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proofErr w:type="gramStart"/>
      <w:r w:rsidR="00F86A73" w:rsidRPr="00597F97">
        <w:rPr>
          <w:rFonts w:ascii="Arial" w:hAnsi="Arial" w:cs="Arial"/>
          <w:b/>
          <w:sz w:val="24"/>
          <w:szCs w:val="24"/>
        </w:rPr>
        <w:t>#</w:t>
      </w:r>
      <w:r w:rsidR="00270B87">
        <w:rPr>
          <w:rFonts w:ascii="Arial" w:hAnsi="Arial" w:cs="Arial"/>
          <w:b/>
          <w:sz w:val="24"/>
          <w:szCs w:val="24"/>
        </w:rPr>
        <w:t>84</w:t>
      </w:r>
      <w:r w:rsidR="00F86A73"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F86A73" w:rsidRPr="009B7CD3">
        <w:rPr>
          <w:rFonts w:ascii="Arial" w:hAnsi="Arial" w:cs="Arial"/>
          <w:b/>
          <w:sz w:val="24"/>
          <w:szCs w:val="24"/>
        </w:rPr>
        <w:t>RP-</w:t>
      </w:r>
      <w:r w:rsidRPr="009B7CD3">
        <w:rPr>
          <w:rFonts w:ascii="Arial" w:hAnsi="Arial" w:cs="Arial"/>
          <w:b/>
          <w:sz w:val="24"/>
          <w:szCs w:val="24"/>
        </w:rPr>
        <w:t>1</w:t>
      </w:r>
      <w:r w:rsidR="008E671A">
        <w:rPr>
          <w:rFonts w:ascii="Arial" w:hAnsi="Arial" w:cs="Arial"/>
          <w:b/>
          <w:sz w:val="24"/>
          <w:szCs w:val="24"/>
        </w:rPr>
        <w:t>9</w:t>
      </w:r>
      <w:r w:rsidR="00331EBE">
        <w:rPr>
          <w:rFonts w:ascii="Arial" w:hAnsi="Arial" w:cs="Arial"/>
          <w:b/>
          <w:sz w:val="24"/>
          <w:szCs w:val="24"/>
          <w:lang w:eastAsia="ja-JP"/>
        </w:rPr>
        <w:t>1137</w:t>
      </w:r>
      <w:proofErr w:type="gramEnd"/>
    </w:p>
    <w:p w:rsidR="00F86A73" w:rsidRPr="00597F97" w:rsidRDefault="00270B87" w:rsidP="004B566C">
      <w:pPr>
        <w:tabs>
          <w:tab w:val="left" w:pos="567"/>
        </w:tabs>
        <w:rPr>
          <w:rFonts w:ascii="Arial" w:hAnsi="Arial" w:cs="Arial"/>
          <w:b/>
          <w:sz w:val="24"/>
        </w:rPr>
      </w:pPr>
      <w:r>
        <w:rPr>
          <w:rFonts w:ascii="Arial" w:hAnsi="Arial" w:cs="Arial"/>
          <w:b/>
          <w:sz w:val="24"/>
        </w:rPr>
        <w:t>Newport Beach, USA</w:t>
      </w:r>
      <w:proofErr w:type="gramStart"/>
      <w:r w:rsidR="00C266F9" w:rsidRPr="00597F97">
        <w:rPr>
          <w:rFonts w:ascii="Arial" w:hAnsi="Arial" w:cs="Arial"/>
          <w:b/>
          <w:sz w:val="24"/>
        </w:rPr>
        <w:t>,</w:t>
      </w:r>
      <w:r w:rsidR="00D17794" w:rsidRPr="00597F97">
        <w:rPr>
          <w:rFonts w:ascii="Arial" w:hAnsi="Arial" w:cs="Arial"/>
          <w:b/>
          <w:sz w:val="24"/>
        </w:rPr>
        <w:t xml:space="preserve"> </w:t>
      </w:r>
      <w:r>
        <w:rPr>
          <w:rFonts w:ascii="Arial" w:hAnsi="Arial" w:cs="Arial"/>
          <w:b/>
          <w:sz w:val="24"/>
        </w:rPr>
        <w:t xml:space="preserve"> June</w:t>
      </w:r>
      <w:proofErr w:type="gramEnd"/>
      <w:r w:rsidR="00AE08EB" w:rsidRPr="00597F97">
        <w:rPr>
          <w:rFonts w:ascii="Arial" w:hAnsi="Arial" w:cs="Arial"/>
          <w:b/>
          <w:sz w:val="24"/>
        </w:rPr>
        <w:t xml:space="preserve"> </w:t>
      </w:r>
      <w:r>
        <w:rPr>
          <w:rFonts w:ascii="Arial" w:hAnsi="Arial" w:cs="Arial"/>
          <w:b/>
          <w:sz w:val="24"/>
        </w:rPr>
        <w:t>3</w:t>
      </w:r>
      <w:r>
        <w:rPr>
          <w:rFonts w:ascii="Arial" w:hAnsi="Arial" w:cs="Arial"/>
          <w:b/>
          <w:sz w:val="24"/>
          <w:vertAlign w:val="superscript"/>
        </w:rPr>
        <w:t xml:space="preserve">rd </w:t>
      </w:r>
      <w:r>
        <w:rPr>
          <w:rFonts w:ascii="Arial" w:hAnsi="Arial" w:cs="Arial"/>
          <w:b/>
          <w:sz w:val="24"/>
        </w:rPr>
        <w:t>– 6</w:t>
      </w:r>
      <w:r w:rsidRPr="00270B87">
        <w:rPr>
          <w:rFonts w:ascii="Arial" w:hAnsi="Arial" w:cs="Arial"/>
          <w:b/>
          <w:sz w:val="24"/>
          <w:vertAlign w:val="superscript"/>
        </w:rPr>
        <w:t>th</w:t>
      </w:r>
      <w:r>
        <w:rPr>
          <w:rFonts w:ascii="Arial" w:hAnsi="Arial" w:cs="Arial"/>
          <w:b/>
          <w:sz w:val="24"/>
        </w:rPr>
        <w:t xml:space="preserve"> </w:t>
      </w:r>
      <w:r w:rsidR="00D17794" w:rsidRPr="00597F97">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9.3.</w:t>
      </w:r>
      <w:r w:rsidR="00270B87">
        <w:rPr>
          <w:rFonts w:ascii="Arial" w:hAnsi="Arial" w:cs="Arial"/>
          <w:b/>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 xml:space="preserve">Study on </w:t>
            </w:r>
            <w:r w:rsidR="009B7CD3">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871653" w:rsidP="00597F97">
            <w:pPr>
              <w:tabs>
                <w:tab w:val="left" w:pos="567"/>
              </w:tabs>
              <w:spacing w:after="0"/>
              <w:rPr>
                <w:rFonts w:ascii="Arial" w:hAnsi="Arial" w:cs="Arial"/>
              </w:rPr>
            </w:pPr>
            <w:r w:rsidRPr="00597F97">
              <w:rPr>
                <w:rFonts w:ascii="Arial" w:hAnsi="Arial" w:cs="Arial" w:hint="eastAsia"/>
                <w:lang w:eastAsia="ja-JP"/>
              </w:rPr>
              <w:t>Yes</w:t>
            </w:r>
          </w:p>
        </w:tc>
        <w:tc>
          <w:tcPr>
            <w:tcW w:w="1842"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871653" w:rsidRPr="00597F97" w:rsidRDefault="00871653" w:rsidP="001A248F">
            <w:pPr>
              <w:tabs>
                <w:tab w:val="left" w:pos="567"/>
              </w:tabs>
              <w:spacing w:after="0"/>
              <w:rPr>
                <w:rFonts w:ascii="Arial" w:hAnsi="Arial" w:cs="Arial"/>
                <w:lang w:eastAsia="ja-JP"/>
              </w:rPr>
            </w:pPr>
            <w:r w:rsidRPr="00597F97">
              <w:rPr>
                <w:rFonts w:ascii="Arial" w:hAnsi="Arial" w:cs="Arial"/>
                <w:lang w:eastAsia="ja-JP"/>
              </w:rPr>
              <w:t>No</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E955EB" w:rsidP="008836AC">
            <w:pPr>
              <w:tabs>
                <w:tab w:val="left" w:pos="567"/>
              </w:tabs>
              <w:spacing w:after="0"/>
              <w:rPr>
                <w:rFonts w:ascii="Arial" w:hAnsi="Arial" w:cs="Arial"/>
              </w:rPr>
            </w:pPr>
            <w:proofErr w:type="spellStart"/>
            <w:r w:rsidRPr="00597F97">
              <w:rPr>
                <w:rFonts w:ascii="Arial" w:hAnsi="Arial" w:cs="Arial"/>
              </w:rPr>
              <w:t>FS_</w:t>
            </w:r>
            <w:r w:rsidR="009B7CD3" w:rsidRPr="009B7CD3">
              <w:rPr>
                <w:rFonts w:ascii="Arial" w:hAnsi="Arial" w:cs="Arial"/>
              </w:rPr>
              <w:t>NR_UE_pow_sav</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E955EB" w:rsidP="008836AC">
            <w:pPr>
              <w:tabs>
                <w:tab w:val="left" w:pos="567"/>
              </w:tabs>
              <w:spacing w:after="0"/>
              <w:rPr>
                <w:rFonts w:ascii="Arial" w:hAnsi="Arial" w:cs="Arial"/>
              </w:rPr>
            </w:pPr>
            <w:r w:rsidRPr="00597F97">
              <w:rPr>
                <w:rFonts w:ascii="Arial" w:hAnsi="Arial" w:cs="Arial"/>
              </w:rPr>
              <w:t>80009</w:t>
            </w:r>
            <w:r w:rsidR="009B7CD3">
              <w:rPr>
                <w:rFonts w:ascii="Arial" w:hAnsi="Arial" w:cs="Arial"/>
              </w:rPr>
              <w:t>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RP-18</w:t>
            </w:r>
            <w:r w:rsidR="009B7CD3">
              <w:rPr>
                <w:rFonts w:ascii="Arial" w:hAnsi="Arial" w:cs="Arial"/>
              </w:rPr>
              <w:t>1463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9B7CD3" w:rsidP="00597F97">
            <w:pPr>
              <w:tabs>
                <w:tab w:val="left" w:pos="567"/>
              </w:tabs>
              <w:spacing w:after="0"/>
              <w:rPr>
                <w:rFonts w:ascii="Arial" w:hAnsi="Arial" w:cs="Arial"/>
                <w:color w:val="00B050"/>
                <w:lang w:eastAsia="ja-JP"/>
              </w:rPr>
            </w:pPr>
            <w:r w:rsidRPr="009B7CD3">
              <w:rPr>
                <w:rFonts w:ascii="Arial" w:hAnsi="Arial" w:cs="Arial"/>
                <w:color w:val="00B050"/>
                <w:lang w:eastAsia="ja-JP"/>
              </w:rPr>
              <w:t>06</w:t>
            </w:r>
            <w:r w:rsidR="00871653" w:rsidRPr="009B7CD3">
              <w:rPr>
                <w:rFonts w:ascii="Arial" w:hAnsi="Arial" w:cs="Arial"/>
                <w:color w:val="00B050"/>
                <w:lang w:eastAsia="ja-JP"/>
              </w:rPr>
              <w:t>/</w:t>
            </w:r>
            <w:r w:rsidR="00597F97" w:rsidRPr="009B7CD3">
              <w:rPr>
                <w:rFonts w:ascii="Arial" w:hAnsi="Arial" w:cs="Arial"/>
                <w:color w:val="00B050"/>
                <w:lang w:eastAsia="ja-JP"/>
              </w:rPr>
              <w:t>2019</w:t>
            </w: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97F97" w:rsidRPr="00597F97">
              <w:rPr>
                <w:rFonts w:ascii="Arial" w:hAnsi="Arial" w:cs="Arial"/>
                <w:lang w:eastAsia="ja-JP"/>
              </w:rPr>
              <w:t>NA</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597F97" w:rsidRPr="00597F97">
              <w:rPr>
                <w:rFonts w:ascii="Arial" w:hAnsi="Arial" w:cs="Arial"/>
                <w:lang w:eastAsia="ja-JP"/>
              </w:rPr>
              <w:t>NA</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270B87" w:rsidP="008836AC">
            <w:pPr>
              <w:tabs>
                <w:tab w:val="left" w:pos="567"/>
              </w:tabs>
              <w:spacing w:after="0"/>
              <w:rPr>
                <w:rFonts w:ascii="Arial" w:hAnsi="Arial" w:cs="Arial"/>
                <w:color w:val="00B050"/>
                <w:lang w:eastAsia="ja-JP"/>
              </w:rPr>
            </w:pPr>
            <w:r>
              <w:rPr>
                <w:rFonts w:ascii="Arial" w:hAnsi="Arial" w:cs="Arial"/>
                <w:color w:val="00B050"/>
                <w:lang w:eastAsia="ja-JP"/>
              </w:rPr>
              <w:t>10</w:t>
            </w:r>
            <w:r w:rsidR="00E955EB" w:rsidRPr="009B7CD3">
              <w:rPr>
                <w:rFonts w:ascii="Arial" w:hAnsi="Arial" w:cs="Arial"/>
                <w:color w:val="00B050"/>
                <w:lang w:eastAsia="ja-JP"/>
              </w:rPr>
              <w:t>0</w:t>
            </w:r>
            <w:r w:rsidR="00871653" w:rsidRPr="009B7CD3">
              <w:rPr>
                <w:rFonts w:ascii="Arial" w:hAnsi="Arial" w:cs="Arial" w:hint="eastAsia"/>
                <w:color w:val="00B050"/>
                <w:lang w:eastAsia="ja-JP"/>
              </w:rPr>
              <w:t xml:space="preserve"> %</w:t>
            </w: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p>
          <w:p w:rsidR="00871653" w:rsidRPr="00597F97" w:rsidRDefault="00597F97" w:rsidP="008836AC">
            <w:pPr>
              <w:tabs>
                <w:tab w:val="left" w:pos="567"/>
              </w:tabs>
              <w:spacing w:after="0"/>
              <w:rPr>
                <w:rFonts w:ascii="Arial" w:hAnsi="Arial" w:cs="Arial"/>
                <w:lang w:eastAsia="ja-JP"/>
              </w:rPr>
            </w:pPr>
            <w:r w:rsidRPr="00597F97">
              <w:rPr>
                <w:rFonts w:ascii="Arial" w:hAnsi="Arial" w:cs="Arial"/>
                <w:lang w:eastAsia="ja-JP"/>
              </w:rPr>
              <w:t>NA</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597F97" w:rsidRPr="00597F97">
              <w:rPr>
                <w:rFonts w:ascii="Arial" w:hAnsi="Arial" w:cs="Arial"/>
                <w:lang w:eastAsia="ja-JP"/>
              </w:rPr>
              <w:t>NA</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B852C0" w:rsidRPr="00B852C0" w:rsidRDefault="00B852C0" w:rsidP="00764F83">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764F83">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764F83">
      <w:pPr>
        <w:pStyle w:val="afd"/>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764F83">
      <w:pPr>
        <w:pStyle w:val="afd"/>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D62E91" w:rsidRPr="00D62E91" w:rsidRDefault="00D62E91" w:rsidP="00D62E91"/>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F61857" w:rsidRPr="00F61857" w:rsidRDefault="00F61857" w:rsidP="00764F83">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764F83">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764F83">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764F83">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764F83">
      <w:pPr>
        <w:pStyle w:val="afd"/>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E20AC2" w:rsidRDefault="00F61857" w:rsidP="00764F83">
      <w:pPr>
        <w:pStyle w:val="5"/>
        <w:numPr>
          <w:ilvl w:val="3"/>
          <w:numId w:val="16"/>
        </w:numPr>
      </w:pPr>
      <w:r>
        <w:t>Agreements from RAN2#105bis</w:t>
      </w:r>
    </w:p>
    <w:p w:rsidR="00F61857" w:rsidRPr="006A764A" w:rsidRDefault="00F61857" w:rsidP="00F61857">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A764A">
        <w:rPr>
          <w:rFonts w:ascii="Times New Roman" w:hAnsi="Times New Roman"/>
          <w:b/>
          <w:szCs w:val="20"/>
        </w:rPr>
        <w:t xml:space="preserve">Agreements on I-DRX </w:t>
      </w:r>
    </w:p>
    <w:p w:rsidR="00F61857" w:rsidRPr="006A764A" w:rsidRDefault="00F61857" w:rsidP="00764F83">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 xml:space="preserve">Define PS specific rule for DRX cycle determination in IDLE and INACTIVE, in the presence of different DRX cycle configuration (e.g. UE specific and default).  Aim at reusing existing mechanism (e.g. </w:t>
      </w:r>
      <w:proofErr w:type="spellStart"/>
      <w:r w:rsidRPr="006A764A">
        <w:rPr>
          <w:rFonts w:ascii="Times New Roman" w:hAnsi="Times New Roman"/>
          <w:szCs w:val="20"/>
        </w:rPr>
        <w:t>eDRX</w:t>
      </w:r>
      <w:proofErr w:type="spellEnd"/>
      <w:r w:rsidRPr="006A764A">
        <w:rPr>
          <w:rFonts w:ascii="Times New Roman" w:hAnsi="Times New Roman"/>
          <w:szCs w:val="20"/>
        </w:rPr>
        <w:t>).  FFS how it is enabled.</w:t>
      </w:r>
    </w:p>
    <w:p w:rsidR="00F61857" w:rsidRPr="006A764A" w:rsidRDefault="00F61857" w:rsidP="00764F83">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 xml:space="preserve">DRX cycles are decided by network based on UE presence indications. Aim at reusing existing mechanism (e.g. </w:t>
      </w:r>
      <w:proofErr w:type="spellStart"/>
      <w:r w:rsidRPr="006A764A">
        <w:rPr>
          <w:rFonts w:ascii="Times New Roman" w:hAnsi="Times New Roman"/>
          <w:szCs w:val="20"/>
        </w:rPr>
        <w:t>eDRX</w:t>
      </w:r>
      <w:proofErr w:type="spellEnd"/>
      <w:r w:rsidRPr="006A764A">
        <w:rPr>
          <w:rFonts w:ascii="Times New Roman" w:hAnsi="Times New Roman"/>
          <w:szCs w:val="20"/>
        </w:rPr>
        <w:t>).</w:t>
      </w:r>
    </w:p>
    <w:p w:rsidR="00F61857" w:rsidRPr="006A764A" w:rsidRDefault="00F61857" w:rsidP="00F61857"/>
    <w:p w:rsidR="00F61857" w:rsidRPr="006A764A" w:rsidRDefault="00F61857" w:rsidP="00F61857">
      <w:pPr>
        <w:pStyle w:val="Doc-text2"/>
        <w:pBdr>
          <w:top w:val="single" w:sz="4" w:space="1" w:color="auto"/>
          <w:left w:val="single" w:sz="4" w:space="4" w:color="auto"/>
          <w:bottom w:val="single" w:sz="4" w:space="1" w:color="auto"/>
          <w:right w:val="single" w:sz="4" w:space="4" w:color="auto"/>
        </w:pBdr>
        <w:rPr>
          <w:rFonts w:ascii="Times New Roman" w:hAnsi="Times New Roman"/>
          <w:b/>
          <w:i/>
          <w:szCs w:val="20"/>
        </w:rPr>
      </w:pPr>
      <w:r w:rsidRPr="006A764A">
        <w:rPr>
          <w:rFonts w:ascii="Times New Roman" w:hAnsi="Times New Roman"/>
          <w:b/>
          <w:i/>
          <w:szCs w:val="20"/>
        </w:rPr>
        <w:t>Agreements</w:t>
      </w:r>
    </w:p>
    <w:p w:rsidR="00F61857" w:rsidRPr="006A764A" w:rsidRDefault="00F61857" w:rsidP="00F61857">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1.</w:t>
      </w:r>
      <w:r w:rsidRPr="006A764A">
        <w:rPr>
          <w:rFonts w:ascii="Times New Roman" w:hAnsi="Times New Roman"/>
          <w:szCs w:val="20"/>
        </w:rPr>
        <w:tab/>
        <w:t xml:space="preserve">Enable a mechanism for a UE to indicate to the network its preference of transitioning out of RRC_CONNECTED.  </w:t>
      </w:r>
      <w:proofErr w:type="gramStart"/>
      <w:r w:rsidRPr="006A764A">
        <w:rPr>
          <w:rFonts w:ascii="Times New Roman" w:hAnsi="Times New Roman"/>
          <w:szCs w:val="20"/>
        </w:rPr>
        <w:t>FFS what UE assistance and for what scenario.</w:t>
      </w:r>
      <w:proofErr w:type="gramEnd"/>
      <w:r w:rsidRPr="006A764A">
        <w:rPr>
          <w:rFonts w:ascii="Times New Roman" w:hAnsi="Times New Roman"/>
          <w:szCs w:val="20"/>
        </w:rPr>
        <w:t xml:space="preserve">  The UE assistance email </w:t>
      </w:r>
      <w:proofErr w:type="spellStart"/>
      <w:r w:rsidRPr="006A764A">
        <w:rPr>
          <w:rFonts w:ascii="Times New Roman" w:hAnsi="Times New Roman"/>
          <w:szCs w:val="20"/>
        </w:rPr>
        <w:t>rapporteur</w:t>
      </w:r>
      <w:proofErr w:type="spellEnd"/>
      <w:r w:rsidRPr="006A764A">
        <w:rPr>
          <w:rFonts w:ascii="Times New Roman" w:hAnsi="Times New Roman"/>
          <w:szCs w:val="20"/>
        </w:rPr>
        <w:t xml:space="preserve"> will cover this in the email discussion.  </w:t>
      </w:r>
    </w:p>
    <w:p w:rsidR="00F61857" w:rsidRPr="006A764A" w:rsidRDefault="00F61857" w:rsidP="00F61857">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2.</w:t>
      </w:r>
      <w:r w:rsidRPr="006A764A">
        <w:rPr>
          <w:rFonts w:ascii="Times New Roman" w:hAnsi="Times New Roman"/>
          <w:szCs w:val="20"/>
        </w:rPr>
        <w:tab/>
        <w:t xml:space="preserve">No consensus on UE autonomous transitions </w:t>
      </w:r>
    </w:p>
    <w:p w:rsidR="00F61857" w:rsidRPr="006A764A" w:rsidRDefault="00F61857" w:rsidP="00F61857"/>
    <w:p w:rsidR="00F61857" w:rsidRPr="006A764A" w:rsidRDefault="00F61857" w:rsidP="00F61857">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A764A">
        <w:rPr>
          <w:rFonts w:ascii="Times New Roman" w:hAnsi="Times New Roman"/>
          <w:b/>
          <w:szCs w:val="20"/>
        </w:rPr>
        <w:t>Agreements</w:t>
      </w:r>
    </w:p>
    <w:p w:rsidR="00F61857" w:rsidRPr="006A764A" w:rsidRDefault="00F61857" w:rsidP="00F61857">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6A764A">
        <w:rPr>
          <w:rFonts w:ascii="Times New Roman" w:hAnsi="Times New Roman"/>
          <w:szCs w:val="20"/>
        </w:rPr>
        <w:t>1.</w:t>
      </w:r>
      <w:r w:rsidRPr="006A764A">
        <w:rPr>
          <w:rFonts w:ascii="Times New Roman" w:hAnsi="Times New Roman"/>
          <w:szCs w:val="20"/>
        </w:rPr>
        <w:tab/>
      </w:r>
      <w:r w:rsidRPr="006A764A">
        <w:rPr>
          <w:rFonts w:ascii="Times New Roman" w:hAnsi="Times New Roman"/>
          <w:szCs w:val="20"/>
          <w:lang w:val="en-US"/>
        </w:rPr>
        <w:t xml:space="preserve">RAN2 will study the RAN2 impact of wake up signaling to C-DRX.  </w:t>
      </w:r>
    </w:p>
    <w:p w:rsidR="00F61857" w:rsidRPr="006A764A" w:rsidRDefault="00F61857" w:rsidP="00F61857">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6A764A">
        <w:rPr>
          <w:rFonts w:ascii="Times New Roman" w:hAnsi="Times New Roman"/>
          <w:szCs w:val="20"/>
          <w:lang w:val="en-US"/>
        </w:rPr>
        <w:t>2.</w:t>
      </w:r>
      <w:r w:rsidRPr="006A764A">
        <w:rPr>
          <w:rFonts w:ascii="Times New Roman" w:hAnsi="Times New Roman"/>
          <w:szCs w:val="20"/>
          <w:lang w:val="en-US"/>
        </w:rPr>
        <w:tab/>
        <w:t xml:space="preserve">Wakeup signaling is linked to C-DRX and is only configured when C-DRX is configured.  If the WUS is not configured legacy operations apply. </w:t>
      </w:r>
    </w:p>
    <w:p w:rsidR="00F61857" w:rsidRPr="006A764A" w:rsidRDefault="00F61857" w:rsidP="00F61857">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6A764A">
        <w:rPr>
          <w:rFonts w:ascii="Times New Roman" w:hAnsi="Times New Roman"/>
          <w:szCs w:val="20"/>
          <w:lang w:val="en-US"/>
        </w:rPr>
        <w:t>3.</w:t>
      </w:r>
      <w:r w:rsidRPr="006A764A">
        <w:rPr>
          <w:rFonts w:ascii="Times New Roman" w:hAnsi="Times New Roman"/>
          <w:szCs w:val="20"/>
          <w:lang w:val="en-US"/>
        </w:rPr>
        <w:tab/>
        <w:t xml:space="preserve">If configured with WUS, UE should monitor for WUS occasions at a known offset before on duration C-DRX.  The offset is up to RAN1 discussion. </w:t>
      </w:r>
    </w:p>
    <w:p w:rsidR="00F61857" w:rsidRPr="006A764A" w:rsidRDefault="00F61857" w:rsidP="00F61857">
      <w:pPr>
        <w:rPr>
          <w:lang w:val="en-US"/>
        </w:rPr>
      </w:pPr>
    </w:p>
    <w:p w:rsidR="00F61857" w:rsidRPr="006A764A" w:rsidRDefault="00F61857" w:rsidP="00F61857">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A764A">
        <w:rPr>
          <w:rFonts w:ascii="Times New Roman" w:hAnsi="Times New Roman"/>
          <w:b/>
          <w:szCs w:val="20"/>
        </w:rPr>
        <w:t>Agreement</w:t>
      </w:r>
    </w:p>
    <w:p w:rsidR="00F61857" w:rsidRPr="006A764A" w:rsidRDefault="00F61857" w:rsidP="00764F83">
      <w:pPr>
        <w:pStyle w:val="Doc-text2"/>
        <w:numPr>
          <w:ilvl w:val="0"/>
          <w:numId w:val="1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 xml:space="preserve">RAN2 will study the RAN2 impact of DCI-based PDCCH skipping assuming that it can be configured with or without DRX.  </w:t>
      </w:r>
    </w:p>
    <w:p w:rsidR="00F61857" w:rsidRPr="006A764A" w:rsidRDefault="00F61857" w:rsidP="00F61857"/>
    <w:tbl>
      <w:tblPr>
        <w:tblW w:w="0" w:type="auto"/>
        <w:tblInd w:w="1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98"/>
      </w:tblGrid>
      <w:tr w:rsidR="00F61857" w:rsidRPr="006A764A" w:rsidTr="00F61857">
        <w:tc>
          <w:tcPr>
            <w:tcW w:w="8798" w:type="dxa"/>
            <w:shd w:val="clear" w:color="auto" w:fill="auto"/>
          </w:tcPr>
          <w:p w:rsidR="00F61857" w:rsidRPr="006A764A" w:rsidRDefault="00F61857" w:rsidP="00917D2C">
            <w:pPr>
              <w:pStyle w:val="Doc-text2"/>
              <w:tabs>
                <w:tab w:val="clear" w:pos="1622"/>
                <w:tab w:val="left" w:pos="1259"/>
              </w:tabs>
              <w:ind w:left="605" w:hanging="540"/>
              <w:rPr>
                <w:rFonts w:ascii="Times New Roman" w:hAnsi="Times New Roman"/>
                <w:b/>
                <w:szCs w:val="20"/>
              </w:rPr>
            </w:pPr>
            <w:r w:rsidRPr="006A764A">
              <w:rPr>
                <w:rFonts w:ascii="Times New Roman" w:hAnsi="Times New Roman"/>
                <w:b/>
                <w:szCs w:val="20"/>
              </w:rPr>
              <w:t xml:space="preserve">Agreements: </w:t>
            </w:r>
          </w:p>
          <w:p w:rsidR="00F61857" w:rsidRPr="006A764A" w:rsidRDefault="00F61857" w:rsidP="00764F83">
            <w:pPr>
              <w:pStyle w:val="Doc-text2"/>
              <w:numPr>
                <w:ilvl w:val="0"/>
                <w:numId w:val="19"/>
              </w:numPr>
              <w:tabs>
                <w:tab w:val="clear" w:pos="1622"/>
                <w:tab w:val="left" w:pos="1259"/>
              </w:tabs>
              <w:ind w:left="605" w:hanging="540"/>
              <w:rPr>
                <w:rFonts w:ascii="Times New Roman" w:hAnsi="Times New Roman"/>
                <w:szCs w:val="20"/>
              </w:rPr>
            </w:pPr>
            <w:r w:rsidRPr="006A764A">
              <w:rPr>
                <w:rFonts w:ascii="Times New Roman" w:hAnsi="Times New Roman"/>
                <w:szCs w:val="20"/>
              </w:rPr>
              <w:t>RAN2 evaluates RRM measurement relaxation in RRC_CONNECTED, RRC_INACTIVE and RRC_IDLE.</w:t>
            </w:r>
          </w:p>
          <w:p w:rsidR="00F61857" w:rsidRPr="006A764A" w:rsidRDefault="00F61857" w:rsidP="00764F83">
            <w:pPr>
              <w:pStyle w:val="Doc-text2"/>
              <w:numPr>
                <w:ilvl w:val="0"/>
                <w:numId w:val="19"/>
              </w:numPr>
              <w:tabs>
                <w:tab w:val="clear" w:pos="1622"/>
                <w:tab w:val="left" w:pos="1259"/>
              </w:tabs>
              <w:ind w:left="605" w:hanging="540"/>
              <w:rPr>
                <w:rFonts w:ascii="Times New Roman" w:hAnsi="Times New Roman"/>
                <w:szCs w:val="20"/>
              </w:rPr>
            </w:pPr>
            <w:r w:rsidRPr="006A764A">
              <w:rPr>
                <w:rFonts w:ascii="Times New Roman" w:hAnsi="Times New Roman"/>
                <w:szCs w:val="20"/>
              </w:rPr>
              <w:t>RAN2 to evaluate relaxed monitoring criteria under which the UE may relax RRM measurements. The relaxed monitoring criteria may include the following aspects, but are not limited to:</w:t>
            </w:r>
          </w:p>
          <w:p w:rsidR="00F61857" w:rsidRPr="006A764A" w:rsidRDefault="00F61857" w:rsidP="00917D2C">
            <w:pPr>
              <w:pStyle w:val="Doc-text2"/>
              <w:tabs>
                <w:tab w:val="clear" w:pos="1622"/>
                <w:tab w:val="left" w:pos="1259"/>
              </w:tabs>
              <w:ind w:left="965" w:hanging="360"/>
              <w:rPr>
                <w:rFonts w:ascii="Times New Roman" w:hAnsi="Times New Roman"/>
                <w:szCs w:val="20"/>
              </w:rPr>
            </w:pPr>
            <w:r w:rsidRPr="006A764A">
              <w:rPr>
                <w:rFonts w:ascii="Times New Roman" w:hAnsi="Times New Roman"/>
                <w:szCs w:val="20"/>
              </w:rPr>
              <w:t>•</w:t>
            </w:r>
            <w:r w:rsidRPr="006A764A">
              <w:rPr>
                <w:rFonts w:ascii="Times New Roman" w:hAnsi="Times New Roman"/>
                <w:szCs w:val="20"/>
              </w:rPr>
              <w:tab/>
              <w:t>UE mobility status (e.g. serving cell variation, speed, movement, direction, cell (re-selection, UE type …)</w:t>
            </w:r>
          </w:p>
          <w:p w:rsidR="00F61857" w:rsidRPr="006A764A" w:rsidRDefault="00F61857" w:rsidP="00917D2C">
            <w:pPr>
              <w:pStyle w:val="Doc-text2"/>
              <w:tabs>
                <w:tab w:val="clear" w:pos="1622"/>
                <w:tab w:val="left" w:pos="1259"/>
              </w:tabs>
              <w:ind w:left="965" w:hanging="360"/>
              <w:rPr>
                <w:rFonts w:ascii="Times New Roman" w:hAnsi="Times New Roman"/>
                <w:szCs w:val="20"/>
              </w:rPr>
            </w:pPr>
            <w:r w:rsidRPr="006A764A">
              <w:rPr>
                <w:rFonts w:ascii="Times New Roman" w:hAnsi="Times New Roman"/>
                <w:szCs w:val="20"/>
              </w:rPr>
              <w:t>•</w:t>
            </w:r>
            <w:r w:rsidRPr="006A764A">
              <w:rPr>
                <w:rFonts w:ascii="Times New Roman" w:hAnsi="Times New Roman"/>
                <w:szCs w:val="20"/>
              </w:rPr>
              <w:tab/>
              <w:t>Link quality (e.g. serving cell threshold/quality, position in cell, …)</w:t>
            </w:r>
          </w:p>
          <w:p w:rsidR="00F61857" w:rsidRPr="006A764A" w:rsidRDefault="00F61857" w:rsidP="00917D2C">
            <w:pPr>
              <w:pStyle w:val="Doc-text2"/>
              <w:tabs>
                <w:tab w:val="clear" w:pos="1622"/>
                <w:tab w:val="left" w:pos="1259"/>
              </w:tabs>
              <w:ind w:left="965" w:hanging="360"/>
              <w:rPr>
                <w:rFonts w:ascii="Times New Roman" w:hAnsi="Times New Roman"/>
                <w:szCs w:val="20"/>
              </w:rPr>
            </w:pPr>
            <w:r w:rsidRPr="006A764A">
              <w:rPr>
                <w:rFonts w:ascii="Times New Roman" w:hAnsi="Times New Roman"/>
                <w:szCs w:val="20"/>
              </w:rPr>
              <w:t>•</w:t>
            </w:r>
            <w:r w:rsidRPr="006A764A">
              <w:rPr>
                <w:rFonts w:ascii="Times New Roman" w:hAnsi="Times New Roman"/>
                <w:szCs w:val="20"/>
              </w:rPr>
              <w:tab/>
              <w:t>Serving cell beam status (e.g. beam change, direction, beam specific link condition…)</w:t>
            </w:r>
          </w:p>
          <w:p w:rsidR="00F61857" w:rsidRPr="006A764A" w:rsidRDefault="00F61857" w:rsidP="00764F83">
            <w:pPr>
              <w:pStyle w:val="Doc-text2"/>
              <w:numPr>
                <w:ilvl w:val="0"/>
                <w:numId w:val="19"/>
              </w:numPr>
              <w:tabs>
                <w:tab w:val="clear" w:pos="1622"/>
                <w:tab w:val="left" w:pos="1259"/>
              </w:tabs>
              <w:ind w:left="605" w:hanging="540"/>
              <w:rPr>
                <w:rFonts w:ascii="Times New Roman" w:hAnsi="Times New Roman"/>
                <w:szCs w:val="20"/>
              </w:rPr>
            </w:pPr>
            <w:r w:rsidRPr="006A764A">
              <w:rPr>
                <w:rFonts w:ascii="Times New Roman" w:hAnsi="Times New Roman"/>
                <w:szCs w:val="20"/>
              </w:rPr>
              <w:t>Serving cell measurements are not excluded from the evaluation of relaxed RRM measurements for now.</w:t>
            </w:r>
          </w:p>
          <w:p w:rsidR="00F61857" w:rsidRPr="006A764A" w:rsidRDefault="00F61857" w:rsidP="00917D2C">
            <w:pPr>
              <w:pStyle w:val="Doc-text2"/>
              <w:ind w:left="0" w:firstLine="0"/>
              <w:rPr>
                <w:rFonts w:ascii="Times New Roman" w:hAnsi="Times New Roman"/>
                <w:szCs w:val="20"/>
              </w:rPr>
            </w:pPr>
          </w:p>
        </w:tc>
      </w:tr>
    </w:tbl>
    <w:p w:rsidR="00F61857" w:rsidRDefault="00F61857" w:rsidP="00F61857"/>
    <w:p w:rsidR="00DF3CA7" w:rsidRPr="00DF3CA7" w:rsidRDefault="00DF3CA7" w:rsidP="00DF3CA7">
      <w:pPr>
        <w:pStyle w:val="afd"/>
        <w:numPr>
          <w:ilvl w:val="0"/>
          <w:numId w:val="24"/>
        </w:numPr>
        <w:ind w:leftChars="0"/>
        <w:rPr>
          <w:rFonts w:ascii="Times New Roman" w:hAnsi="Times New Roman"/>
          <w:sz w:val="20"/>
          <w:szCs w:val="20"/>
        </w:rPr>
      </w:pPr>
      <w:r w:rsidRPr="00DF3CA7">
        <w:rPr>
          <w:rFonts w:ascii="Times New Roman" w:hAnsi="Times New Roman"/>
          <w:sz w:val="20"/>
          <w:szCs w:val="20"/>
        </w:rPr>
        <w:t>Timer Based Uplink BWP Switch:</w:t>
      </w:r>
    </w:p>
    <w:p w:rsidR="00DF3CA7" w:rsidRPr="00DF3CA7" w:rsidRDefault="00DF3CA7" w:rsidP="00DF3CA7">
      <w:pPr>
        <w:pStyle w:val="afd"/>
        <w:numPr>
          <w:ilvl w:val="1"/>
          <w:numId w:val="24"/>
        </w:numPr>
        <w:ind w:leftChars="0"/>
        <w:rPr>
          <w:rFonts w:ascii="Times New Roman" w:hAnsi="Times New Roman"/>
          <w:sz w:val="20"/>
          <w:szCs w:val="20"/>
        </w:rPr>
      </w:pPr>
      <w:r w:rsidRPr="00DF3CA7">
        <w:rPr>
          <w:rFonts w:ascii="Times New Roman" w:hAnsi="Times New Roman"/>
          <w:sz w:val="20"/>
          <w:szCs w:val="20"/>
        </w:rPr>
        <w:t xml:space="preserve">Not supported in Rel-16  </w:t>
      </w:r>
    </w:p>
    <w:p w:rsidR="00DF3CA7" w:rsidRPr="00DF3CA7" w:rsidRDefault="00DF3CA7" w:rsidP="00DF3CA7">
      <w:pPr>
        <w:pStyle w:val="afd"/>
        <w:numPr>
          <w:ilvl w:val="0"/>
          <w:numId w:val="24"/>
        </w:numPr>
        <w:ind w:leftChars="0"/>
        <w:rPr>
          <w:rFonts w:ascii="Times New Roman" w:hAnsi="Times New Roman"/>
          <w:sz w:val="20"/>
          <w:szCs w:val="20"/>
        </w:rPr>
      </w:pPr>
      <w:proofErr w:type="spellStart"/>
      <w:r w:rsidRPr="00DF3CA7">
        <w:rPr>
          <w:rFonts w:ascii="Times New Roman" w:hAnsi="Times New Roman"/>
          <w:sz w:val="20"/>
          <w:szCs w:val="20"/>
        </w:rPr>
        <w:t>SCell</w:t>
      </w:r>
      <w:proofErr w:type="spellEnd"/>
      <w:r w:rsidRPr="00DF3CA7">
        <w:rPr>
          <w:rFonts w:ascii="Times New Roman" w:hAnsi="Times New Roman"/>
          <w:sz w:val="20"/>
          <w:szCs w:val="20"/>
        </w:rPr>
        <w:t xml:space="preserve"> adaptation:</w:t>
      </w:r>
    </w:p>
    <w:p w:rsidR="00DF3CA7" w:rsidRPr="00DF3CA7" w:rsidRDefault="00DF3CA7" w:rsidP="00DF3CA7">
      <w:pPr>
        <w:pStyle w:val="afd"/>
        <w:numPr>
          <w:ilvl w:val="1"/>
          <w:numId w:val="24"/>
        </w:numPr>
        <w:ind w:leftChars="0"/>
        <w:rPr>
          <w:rFonts w:ascii="Times New Roman" w:hAnsi="Times New Roman"/>
          <w:sz w:val="20"/>
          <w:szCs w:val="20"/>
        </w:rPr>
      </w:pPr>
      <w:r w:rsidRPr="00DF3CA7">
        <w:rPr>
          <w:rFonts w:ascii="Times New Roman" w:hAnsi="Times New Roman"/>
          <w:sz w:val="20"/>
          <w:szCs w:val="20"/>
        </w:rPr>
        <w:t xml:space="preserve">RAN2 sees some power consumption benefits if </w:t>
      </w:r>
      <w:proofErr w:type="spellStart"/>
      <w:r w:rsidRPr="00DF3CA7">
        <w:rPr>
          <w:rFonts w:ascii="Times New Roman" w:hAnsi="Times New Roman"/>
          <w:sz w:val="20"/>
          <w:szCs w:val="20"/>
        </w:rPr>
        <w:t>SCells</w:t>
      </w:r>
      <w:proofErr w:type="spellEnd"/>
      <w:r w:rsidRPr="00DF3CA7">
        <w:rPr>
          <w:rFonts w:ascii="Times New Roman" w:hAnsi="Times New Roman"/>
          <w:sz w:val="20"/>
          <w:szCs w:val="20"/>
        </w:rPr>
        <w:t xml:space="preserve"> monitoring is reduced.  </w:t>
      </w:r>
    </w:p>
    <w:p w:rsidR="00DF3CA7" w:rsidRPr="00DF3CA7" w:rsidRDefault="00DF3CA7" w:rsidP="00DF3CA7">
      <w:pPr>
        <w:pStyle w:val="afd"/>
        <w:numPr>
          <w:ilvl w:val="0"/>
          <w:numId w:val="24"/>
        </w:numPr>
        <w:ind w:leftChars="0"/>
        <w:rPr>
          <w:rFonts w:ascii="Times New Roman" w:hAnsi="Times New Roman"/>
          <w:sz w:val="20"/>
          <w:szCs w:val="20"/>
        </w:rPr>
      </w:pPr>
      <w:r w:rsidRPr="00DF3CA7">
        <w:rPr>
          <w:rFonts w:ascii="Times New Roman" w:hAnsi="Times New Roman"/>
          <w:sz w:val="20"/>
          <w:szCs w:val="20"/>
        </w:rPr>
        <w:t>UE assistance signalling:</w:t>
      </w:r>
    </w:p>
    <w:p w:rsidR="00DF3CA7" w:rsidRPr="00DF3CA7" w:rsidRDefault="00DF3CA7" w:rsidP="00DF3CA7">
      <w:pPr>
        <w:pStyle w:val="afd"/>
        <w:numPr>
          <w:ilvl w:val="1"/>
          <w:numId w:val="24"/>
        </w:numPr>
        <w:ind w:leftChars="0"/>
        <w:rPr>
          <w:rFonts w:ascii="Times New Roman" w:hAnsi="Times New Roman"/>
          <w:sz w:val="20"/>
          <w:szCs w:val="20"/>
        </w:rPr>
      </w:pPr>
      <w:r w:rsidRPr="00DF3CA7">
        <w:rPr>
          <w:rFonts w:ascii="Times New Roman" w:hAnsi="Times New Roman"/>
          <w:sz w:val="20"/>
          <w:szCs w:val="20"/>
        </w:rPr>
        <w:t>UE assistance for DRX configuration will be studied</w:t>
      </w:r>
    </w:p>
    <w:p w:rsidR="00F61857" w:rsidRPr="006A764A" w:rsidRDefault="00F61857" w:rsidP="00764F83">
      <w:pPr>
        <w:pStyle w:val="5"/>
        <w:numPr>
          <w:ilvl w:val="3"/>
          <w:numId w:val="16"/>
        </w:numPr>
        <w:rPr>
          <w:rFonts w:cs="Arial"/>
          <w:szCs w:val="22"/>
        </w:rPr>
      </w:pPr>
      <w:r w:rsidRPr="006A764A">
        <w:rPr>
          <w:rFonts w:cs="Arial"/>
          <w:szCs w:val="22"/>
        </w:rPr>
        <w:lastRenderedPageBreak/>
        <w:t>Agreements from RAN2#106</w:t>
      </w:r>
    </w:p>
    <w:p w:rsidR="009904C3" w:rsidRPr="006A764A" w:rsidRDefault="009904C3" w:rsidP="009904C3">
      <w:pPr>
        <w:pStyle w:val="Doc-text2"/>
        <w:ind w:left="0" w:firstLine="0"/>
        <w:rPr>
          <w:rFonts w:ascii="Times New Roman" w:hAnsi="Times New Roman"/>
          <w:szCs w:val="20"/>
        </w:rPr>
      </w:pPr>
    </w:p>
    <w:p w:rsidR="009904C3" w:rsidRPr="006A764A" w:rsidRDefault="009904C3" w:rsidP="009904C3">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A764A">
        <w:rPr>
          <w:rFonts w:ascii="Times New Roman" w:hAnsi="Times New Roman"/>
          <w:b/>
          <w:szCs w:val="20"/>
        </w:rPr>
        <w:t xml:space="preserve">Agreement </w:t>
      </w:r>
    </w:p>
    <w:p w:rsidR="009904C3" w:rsidRPr="006A764A" w:rsidRDefault="009904C3" w:rsidP="009904C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1.</w:t>
      </w:r>
      <w:r w:rsidRPr="006A764A">
        <w:rPr>
          <w:rFonts w:ascii="Times New Roman" w:hAnsi="Times New Roman"/>
          <w:szCs w:val="20"/>
        </w:rPr>
        <w:tab/>
        <w:t xml:space="preserve">From RAN2 perspective, the WUS signalling is used to indicate to the UE to wake up to monitor the </w:t>
      </w:r>
      <w:proofErr w:type="spellStart"/>
      <w:r w:rsidRPr="006A764A">
        <w:rPr>
          <w:rFonts w:ascii="Times New Roman" w:hAnsi="Times New Roman"/>
          <w:szCs w:val="20"/>
        </w:rPr>
        <w:t>onDuration</w:t>
      </w:r>
      <w:proofErr w:type="spellEnd"/>
      <w:r w:rsidRPr="006A764A">
        <w:rPr>
          <w:rFonts w:ascii="Times New Roman" w:hAnsi="Times New Roman"/>
          <w:szCs w:val="20"/>
        </w:rPr>
        <w:t xml:space="preserve">.  Apart from the </w:t>
      </w:r>
      <w:proofErr w:type="spellStart"/>
      <w:r w:rsidRPr="006A764A">
        <w:rPr>
          <w:rFonts w:ascii="Times New Roman" w:hAnsi="Times New Roman"/>
          <w:szCs w:val="20"/>
        </w:rPr>
        <w:t>onDuration</w:t>
      </w:r>
      <w:proofErr w:type="spellEnd"/>
      <w:r w:rsidRPr="006A764A">
        <w:rPr>
          <w:rFonts w:ascii="Times New Roman" w:hAnsi="Times New Roman"/>
          <w:szCs w:val="20"/>
        </w:rPr>
        <w:t>, there are no DRX procedure impacts.</w:t>
      </w:r>
    </w:p>
    <w:p w:rsidR="009904C3" w:rsidRPr="006A764A" w:rsidRDefault="009904C3" w:rsidP="009904C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2.</w:t>
      </w:r>
      <w:r w:rsidRPr="006A764A">
        <w:rPr>
          <w:rFonts w:ascii="Times New Roman" w:hAnsi="Times New Roman"/>
          <w:szCs w:val="20"/>
        </w:rPr>
        <w:tab/>
        <w:t xml:space="preserve">FFS on UE behaviour when WUS collides with any event part of legacy active time (e.g. DRX Inactivity timer).  This will be discussed in the WI phase. </w:t>
      </w:r>
    </w:p>
    <w:p w:rsidR="009904C3" w:rsidRPr="006A764A" w:rsidRDefault="009904C3" w:rsidP="009904C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3.</w:t>
      </w:r>
      <w:r w:rsidRPr="006A764A">
        <w:rPr>
          <w:rFonts w:ascii="Times New Roman" w:hAnsi="Times New Roman"/>
          <w:szCs w:val="20"/>
        </w:rPr>
        <w:tab/>
        <w:t>Details of WUS design is left to RAN1</w:t>
      </w:r>
    </w:p>
    <w:p w:rsidR="009904C3" w:rsidRPr="006A764A" w:rsidRDefault="009904C3" w:rsidP="009904C3">
      <w:pPr>
        <w:pStyle w:val="Doc-text2"/>
        <w:rPr>
          <w:rFonts w:ascii="Times New Roman" w:hAnsi="Times New Roman"/>
          <w:szCs w:val="20"/>
        </w:rPr>
      </w:pPr>
    </w:p>
    <w:p w:rsidR="009904C3" w:rsidRPr="006A764A" w:rsidRDefault="009904C3" w:rsidP="009904C3">
      <w:pPr>
        <w:pStyle w:val="Doc-text2"/>
        <w:rPr>
          <w:rFonts w:ascii="Times New Roman" w:hAnsi="Times New Roman"/>
          <w:szCs w:val="20"/>
        </w:rPr>
      </w:pPr>
    </w:p>
    <w:p w:rsidR="009904C3" w:rsidRPr="006A764A" w:rsidRDefault="009904C3" w:rsidP="009904C3">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A764A">
        <w:rPr>
          <w:rFonts w:ascii="Times New Roman" w:hAnsi="Times New Roman"/>
          <w:b/>
          <w:szCs w:val="20"/>
        </w:rPr>
        <w:t>Agreements</w:t>
      </w:r>
    </w:p>
    <w:p w:rsidR="009904C3" w:rsidRPr="006A764A" w:rsidRDefault="009904C3" w:rsidP="009904C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1</w:t>
      </w:r>
      <w:r w:rsidRPr="006A764A">
        <w:rPr>
          <w:rFonts w:ascii="Times New Roman" w:hAnsi="Times New Roman"/>
          <w:szCs w:val="20"/>
        </w:rPr>
        <w:tab/>
        <w:t>DCI-based PDCCH monitoring skipping is aimed to operate on a short time scale (i.e. shorter time scale then the L2 DRX). Under this condition, it has not been identified that DCI-based PDCCH monitoring skipping duplicates the DRX functionality.</w:t>
      </w:r>
    </w:p>
    <w:p w:rsidR="009904C3" w:rsidRPr="006A764A" w:rsidRDefault="009904C3" w:rsidP="009904C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2</w:t>
      </w:r>
      <w:r w:rsidRPr="006A764A">
        <w:rPr>
          <w:rFonts w:ascii="Times New Roman" w:hAnsi="Times New Roman"/>
          <w:szCs w:val="20"/>
        </w:rPr>
        <w:tab/>
        <w:t>The common understanding is that such feature should be a physical layer procedure with minimal impact, if any, on the MAC layer. The MAC timers are not affected by the DCI-based PDCCH monitoring skipping command, except for timers related to UL triggered activities (e.g. RA, SR and BFR), which It should be further studied though how/if the DCI-based PDCCH monitoring skipping command impacts L2 operation while a Random Access or scheduling request procedure is on-going.”</w:t>
      </w:r>
    </w:p>
    <w:p w:rsidR="009904C3" w:rsidRPr="006A764A" w:rsidRDefault="009904C3" w:rsidP="009904C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3</w:t>
      </w:r>
      <w:r w:rsidRPr="006A764A">
        <w:rPr>
          <w:rFonts w:ascii="Times New Roman" w:hAnsi="Times New Roman"/>
          <w:szCs w:val="20"/>
        </w:rPr>
        <w:tab/>
        <w:t>RAN2 cannot reach consensus on the benefit of PDCCH skipping and will defer to the plenary for a final decision</w:t>
      </w:r>
    </w:p>
    <w:p w:rsidR="009904C3" w:rsidRPr="006A764A" w:rsidRDefault="009904C3" w:rsidP="009904C3">
      <w:pPr>
        <w:pStyle w:val="Doc-text2"/>
        <w:pBdr>
          <w:top w:val="single" w:sz="4" w:space="1" w:color="auto"/>
          <w:left w:val="single" w:sz="4" w:space="4" w:color="auto"/>
          <w:bottom w:val="single" w:sz="4" w:space="1" w:color="auto"/>
          <w:right w:val="single" w:sz="4" w:space="4" w:color="auto"/>
        </w:pBdr>
        <w:rPr>
          <w:rFonts w:ascii="Times New Roman" w:hAnsi="Times New Roman"/>
          <w:i/>
          <w:szCs w:val="20"/>
        </w:rPr>
      </w:pPr>
      <w:r w:rsidRPr="006A764A">
        <w:rPr>
          <w:rFonts w:ascii="Times New Roman" w:hAnsi="Times New Roman"/>
          <w:szCs w:val="20"/>
        </w:rPr>
        <w:t>4</w:t>
      </w:r>
      <w:r w:rsidRPr="006A764A">
        <w:rPr>
          <w:rFonts w:ascii="Times New Roman" w:hAnsi="Times New Roman"/>
          <w:szCs w:val="20"/>
        </w:rPr>
        <w:tab/>
        <w:t xml:space="preserve">RAN2 cannot reach consensus on the benefit of using PDCCH skipping without C-DRX </w:t>
      </w:r>
    </w:p>
    <w:p w:rsidR="009904C3" w:rsidRPr="006A764A" w:rsidRDefault="009904C3" w:rsidP="009904C3">
      <w:pPr>
        <w:pStyle w:val="Doc-text2"/>
        <w:ind w:left="0" w:firstLine="0"/>
        <w:rPr>
          <w:rFonts w:ascii="Times New Roman" w:hAnsi="Times New Roman"/>
          <w:szCs w:val="20"/>
        </w:rPr>
      </w:pPr>
    </w:p>
    <w:p w:rsidR="009904C3" w:rsidRPr="006A764A" w:rsidRDefault="009904C3" w:rsidP="009904C3">
      <w:pPr>
        <w:pStyle w:val="Doc-text2"/>
        <w:ind w:left="0" w:firstLine="0"/>
        <w:rPr>
          <w:rFonts w:ascii="Times New Roman" w:hAnsi="Times New Roman"/>
          <w:szCs w:val="20"/>
        </w:rPr>
      </w:pPr>
    </w:p>
    <w:p w:rsidR="009904C3" w:rsidRPr="006A764A" w:rsidRDefault="009904C3" w:rsidP="009904C3">
      <w:pPr>
        <w:pStyle w:val="Doc-text2"/>
        <w:pBdr>
          <w:top w:val="single" w:sz="4" w:space="1" w:color="auto"/>
          <w:left w:val="single" w:sz="4" w:space="4" w:color="auto"/>
          <w:bottom w:val="single" w:sz="4" w:space="0" w:color="auto"/>
          <w:right w:val="single" w:sz="4" w:space="4" w:color="auto"/>
        </w:pBdr>
        <w:rPr>
          <w:rFonts w:ascii="Times New Roman" w:hAnsi="Times New Roman"/>
          <w:szCs w:val="20"/>
        </w:rPr>
      </w:pPr>
      <w:r w:rsidRPr="006A764A">
        <w:rPr>
          <w:rFonts w:ascii="Times New Roman" w:hAnsi="Times New Roman"/>
          <w:szCs w:val="20"/>
        </w:rPr>
        <w:t>Agreements</w:t>
      </w:r>
    </w:p>
    <w:p w:rsidR="009904C3" w:rsidRPr="006A764A" w:rsidRDefault="009904C3" w:rsidP="009904C3">
      <w:pPr>
        <w:pStyle w:val="Doc-text2"/>
        <w:pBdr>
          <w:top w:val="single" w:sz="4" w:space="1" w:color="auto"/>
          <w:left w:val="single" w:sz="4" w:space="4" w:color="auto"/>
          <w:bottom w:val="single" w:sz="4" w:space="0" w:color="auto"/>
          <w:right w:val="single" w:sz="4" w:space="4" w:color="auto"/>
        </w:pBdr>
        <w:rPr>
          <w:rFonts w:ascii="Times New Roman" w:hAnsi="Times New Roman"/>
          <w:szCs w:val="20"/>
        </w:rPr>
      </w:pPr>
      <w:r w:rsidRPr="006A764A">
        <w:rPr>
          <w:rFonts w:ascii="Times New Roman" w:hAnsi="Times New Roman"/>
          <w:szCs w:val="20"/>
        </w:rPr>
        <w:t>-</w:t>
      </w:r>
      <w:r w:rsidRPr="006A764A">
        <w:rPr>
          <w:rFonts w:ascii="Times New Roman" w:hAnsi="Times New Roman"/>
          <w:szCs w:val="20"/>
        </w:rPr>
        <w:tab/>
        <w:t xml:space="preserve">RAN2 will work mechanisms to reduce PDCCH monitoring on </w:t>
      </w:r>
      <w:proofErr w:type="spellStart"/>
      <w:r w:rsidRPr="006A764A">
        <w:rPr>
          <w:rFonts w:ascii="Times New Roman" w:hAnsi="Times New Roman"/>
          <w:szCs w:val="20"/>
        </w:rPr>
        <w:t>SCells</w:t>
      </w:r>
      <w:proofErr w:type="spellEnd"/>
      <w:r w:rsidRPr="006A764A">
        <w:rPr>
          <w:rFonts w:ascii="Times New Roman" w:hAnsi="Times New Roman"/>
          <w:szCs w:val="20"/>
        </w:rPr>
        <w:t>.  Details are FFS</w:t>
      </w:r>
    </w:p>
    <w:p w:rsidR="009904C3" w:rsidRPr="006A764A" w:rsidRDefault="009904C3" w:rsidP="009904C3">
      <w:pPr>
        <w:pStyle w:val="Doc-text2"/>
        <w:pBdr>
          <w:top w:val="single" w:sz="4" w:space="1" w:color="auto"/>
          <w:left w:val="single" w:sz="4" w:space="4" w:color="auto"/>
          <w:bottom w:val="single" w:sz="4" w:space="0" w:color="auto"/>
          <w:right w:val="single" w:sz="4" w:space="4" w:color="auto"/>
        </w:pBdr>
        <w:rPr>
          <w:rFonts w:ascii="Times New Roman" w:hAnsi="Times New Roman"/>
          <w:szCs w:val="20"/>
        </w:rPr>
      </w:pPr>
      <w:r w:rsidRPr="006A764A">
        <w:rPr>
          <w:rFonts w:ascii="Times New Roman" w:hAnsi="Times New Roman"/>
          <w:szCs w:val="20"/>
        </w:rPr>
        <w:t>-</w:t>
      </w:r>
      <w:r w:rsidRPr="006A764A">
        <w:rPr>
          <w:rFonts w:ascii="Times New Roman" w:hAnsi="Times New Roman"/>
          <w:szCs w:val="20"/>
        </w:rPr>
        <w:tab/>
        <w:t>RAN2 will study additional DRX enhancements with the aim of solutions that do not violate principle of single DRX configuration per MAC entity</w:t>
      </w:r>
    </w:p>
    <w:p w:rsidR="009904C3" w:rsidRPr="006A764A" w:rsidRDefault="009904C3" w:rsidP="009904C3">
      <w:pPr>
        <w:pStyle w:val="Doc-text2"/>
        <w:pBdr>
          <w:top w:val="single" w:sz="4" w:space="1" w:color="auto"/>
          <w:left w:val="single" w:sz="4" w:space="4" w:color="auto"/>
          <w:bottom w:val="single" w:sz="4" w:space="0" w:color="auto"/>
          <w:right w:val="single" w:sz="4" w:space="4" w:color="auto"/>
        </w:pBdr>
        <w:rPr>
          <w:rFonts w:ascii="Times New Roman" w:hAnsi="Times New Roman"/>
          <w:szCs w:val="20"/>
        </w:rPr>
      </w:pPr>
      <w:r w:rsidRPr="006A764A">
        <w:rPr>
          <w:rFonts w:ascii="Times New Roman" w:hAnsi="Times New Roman"/>
          <w:szCs w:val="20"/>
        </w:rPr>
        <w:t>-</w:t>
      </w:r>
      <w:r w:rsidRPr="006A764A">
        <w:rPr>
          <w:rFonts w:ascii="Times New Roman" w:hAnsi="Times New Roman"/>
          <w:szCs w:val="20"/>
        </w:rPr>
        <w:tab/>
        <w:t xml:space="preserve">RAN2 sees benefit of studying power saving in EN-DC and will aim at looking at simple solutions in WI phase. </w:t>
      </w:r>
    </w:p>
    <w:p w:rsidR="009904C3" w:rsidRPr="006A764A" w:rsidRDefault="009904C3" w:rsidP="009904C3">
      <w:pPr>
        <w:pStyle w:val="Doc-text2"/>
        <w:ind w:left="0" w:firstLine="0"/>
        <w:rPr>
          <w:rFonts w:ascii="Times New Roman" w:hAnsi="Times New Roman"/>
          <w:szCs w:val="20"/>
        </w:rPr>
      </w:pPr>
    </w:p>
    <w:p w:rsidR="009904C3" w:rsidRPr="006A764A" w:rsidRDefault="009904C3" w:rsidP="009904C3">
      <w:pPr>
        <w:pStyle w:val="Doc-text2"/>
        <w:rPr>
          <w:rFonts w:ascii="Times New Roman" w:hAnsi="Times New Roman"/>
          <w:szCs w:val="20"/>
        </w:rPr>
      </w:pPr>
    </w:p>
    <w:p w:rsidR="009904C3" w:rsidRPr="006A764A" w:rsidRDefault="009904C3" w:rsidP="009904C3">
      <w:pPr>
        <w:pStyle w:val="Doc-text2"/>
        <w:ind w:left="0" w:firstLine="0"/>
        <w:rPr>
          <w:rFonts w:ascii="Times New Roman" w:hAnsi="Times New Roman"/>
          <w:i/>
          <w:szCs w:val="20"/>
        </w:rPr>
      </w:pPr>
    </w:p>
    <w:p w:rsidR="009904C3" w:rsidRPr="006A764A" w:rsidRDefault="009904C3" w:rsidP="009904C3">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A764A">
        <w:rPr>
          <w:rFonts w:ascii="Times New Roman" w:hAnsi="Times New Roman"/>
          <w:b/>
          <w:szCs w:val="20"/>
        </w:rPr>
        <w:t>Agreements:</w:t>
      </w:r>
    </w:p>
    <w:p w:rsidR="009904C3" w:rsidRPr="006A764A" w:rsidRDefault="009904C3" w:rsidP="00764F83">
      <w:pPr>
        <w:pStyle w:val="Doc-text2"/>
        <w:numPr>
          <w:ilvl w:val="0"/>
          <w:numId w:val="2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 xml:space="preserve">In addition to </w:t>
      </w:r>
      <w:proofErr w:type="spellStart"/>
      <w:r w:rsidRPr="006A764A">
        <w:rPr>
          <w:rFonts w:ascii="Times New Roman" w:hAnsi="Times New Roman"/>
          <w:szCs w:val="20"/>
        </w:rPr>
        <w:t>per</w:t>
      </w:r>
      <w:proofErr w:type="spellEnd"/>
      <w:r w:rsidRPr="006A764A">
        <w:rPr>
          <w:rFonts w:ascii="Times New Roman" w:hAnsi="Times New Roman"/>
          <w:szCs w:val="20"/>
        </w:rPr>
        <w:t xml:space="preserve"> cell MIMO layer configuration (already supported in Rel-15), another MIMO layer can be configured to the initial/default BWP.  FFS if we allow configuration per BWP. </w:t>
      </w:r>
    </w:p>
    <w:p w:rsidR="009904C3" w:rsidRPr="006A764A" w:rsidRDefault="009904C3" w:rsidP="00764F83">
      <w:pPr>
        <w:pStyle w:val="Doc-text2"/>
        <w:numPr>
          <w:ilvl w:val="0"/>
          <w:numId w:val="2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The UE applies another configuration of MIMO layer when the active BWP is switched to the initial /default BWP</w:t>
      </w:r>
    </w:p>
    <w:p w:rsidR="009904C3" w:rsidRPr="006A764A" w:rsidRDefault="009904C3" w:rsidP="009904C3">
      <w:pPr>
        <w:pStyle w:val="Doc-text2"/>
        <w:ind w:left="0" w:firstLine="0"/>
        <w:rPr>
          <w:rFonts w:ascii="Times New Roman" w:hAnsi="Times New Roman"/>
          <w:szCs w:val="20"/>
        </w:rPr>
      </w:pPr>
    </w:p>
    <w:p w:rsidR="009904C3" w:rsidRPr="006A764A" w:rsidRDefault="009904C3" w:rsidP="009904C3">
      <w:pPr>
        <w:pStyle w:val="Doc-text2"/>
        <w:rPr>
          <w:rFonts w:ascii="Times New Roman" w:hAnsi="Times New Roman"/>
          <w:szCs w:val="20"/>
        </w:rPr>
      </w:pPr>
    </w:p>
    <w:tbl>
      <w:tblPr>
        <w:tblStyle w:val="a4"/>
        <w:tblW w:w="0" w:type="auto"/>
        <w:tblInd w:w="1278" w:type="dxa"/>
        <w:tblLook w:val="04A0"/>
      </w:tblPr>
      <w:tblGrid>
        <w:gridCol w:w="9142"/>
      </w:tblGrid>
      <w:tr w:rsidR="009904C3" w:rsidRPr="006A764A" w:rsidTr="009904C3">
        <w:tc>
          <w:tcPr>
            <w:tcW w:w="9142" w:type="dxa"/>
          </w:tcPr>
          <w:p w:rsidR="009904C3" w:rsidRPr="006A764A" w:rsidRDefault="009904C3" w:rsidP="00917D2C">
            <w:pPr>
              <w:pStyle w:val="Doc-text2"/>
              <w:tabs>
                <w:tab w:val="clear" w:pos="1622"/>
                <w:tab w:val="left" w:pos="605"/>
              </w:tabs>
              <w:ind w:left="695" w:hanging="450"/>
              <w:rPr>
                <w:rFonts w:ascii="Times New Roman" w:hAnsi="Times New Roman"/>
                <w:b/>
                <w:szCs w:val="20"/>
              </w:rPr>
            </w:pPr>
            <w:r w:rsidRPr="006A764A">
              <w:rPr>
                <w:rFonts w:ascii="Times New Roman" w:hAnsi="Times New Roman"/>
                <w:b/>
                <w:szCs w:val="20"/>
              </w:rPr>
              <w:t>Agreements</w:t>
            </w:r>
          </w:p>
          <w:p w:rsidR="009904C3" w:rsidRPr="006A764A" w:rsidRDefault="009904C3" w:rsidP="00764F83">
            <w:pPr>
              <w:pStyle w:val="Doc-text2"/>
              <w:numPr>
                <w:ilvl w:val="0"/>
                <w:numId w:val="22"/>
              </w:numPr>
              <w:tabs>
                <w:tab w:val="clear" w:pos="1622"/>
                <w:tab w:val="left" w:pos="605"/>
              </w:tabs>
              <w:ind w:left="695" w:hanging="450"/>
              <w:rPr>
                <w:rFonts w:ascii="Times New Roman" w:hAnsi="Times New Roman"/>
                <w:szCs w:val="20"/>
              </w:rPr>
            </w:pPr>
            <w:r w:rsidRPr="006A764A">
              <w:rPr>
                <w:rFonts w:ascii="Times New Roman" w:hAnsi="Times New Roman"/>
                <w:szCs w:val="20"/>
              </w:rPr>
              <w:t xml:space="preserve">UE provides UE assistance to transition out of RRC Connected.  Details on signalling and whether the UE provides release assistance and/or state preference can be discussed in WI phase.  </w:t>
            </w:r>
          </w:p>
          <w:p w:rsidR="009904C3" w:rsidRPr="006A764A" w:rsidRDefault="009904C3" w:rsidP="00764F83">
            <w:pPr>
              <w:pStyle w:val="Doc-text2"/>
              <w:numPr>
                <w:ilvl w:val="0"/>
                <w:numId w:val="22"/>
              </w:numPr>
              <w:tabs>
                <w:tab w:val="clear" w:pos="1622"/>
                <w:tab w:val="left" w:pos="605"/>
              </w:tabs>
              <w:ind w:left="695" w:hanging="450"/>
              <w:rPr>
                <w:rFonts w:ascii="Times New Roman" w:hAnsi="Times New Roman"/>
                <w:szCs w:val="20"/>
              </w:rPr>
            </w:pPr>
            <w:r w:rsidRPr="006A764A">
              <w:rPr>
                <w:rFonts w:ascii="Times New Roman" w:hAnsi="Times New Roman"/>
                <w:szCs w:val="20"/>
              </w:rPr>
              <w:t>Capture in the TR the following potential UE assistance information:</w:t>
            </w:r>
          </w:p>
          <w:p w:rsidR="009904C3" w:rsidRPr="006A764A" w:rsidRDefault="009904C3" w:rsidP="00764F83">
            <w:pPr>
              <w:pStyle w:val="Doc-text2"/>
              <w:numPr>
                <w:ilvl w:val="1"/>
                <w:numId w:val="22"/>
              </w:numPr>
              <w:tabs>
                <w:tab w:val="clear" w:pos="1622"/>
                <w:tab w:val="left" w:pos="605"/>
              </w:tabs>
              <w:ind w:left="1325" w:hanging="450"/>
              <w:rPr>
                <w:rFonts w:ascii="Times New Roman" w:hAnsi="Times New Roman"/>
                <w:szCs w:val="20"/>
              </w:rPr>
            </w:pPr>
            <w:r w:rsidRPr="006A764A">
              <w:rPr>
                <w:rFonts w:ascii="Times New Roman" w:hAnsi="Times New Roman"/>
                <w:szCs w:val="20"/>
              </w:rPr>
              <w:t>Mobility history information</w:t>
            </w:r>
          </w:p>
          <w:p w:rsidR="009904C3" w:rsidRPr="006A764A" w:rsidRDefault="009904C3" w:rsidP="00764F83">
            <w:pPr>
              <w:pStyle w:val="Doc-text2"/>
              <w:numPr>
                <w:ilvl w:val="1"/>
                <w:numId w:val="22"/>
              </w:numPr>
              <w:tabs>
                <w:tab w:val="clear" w:pos="1622"/>
                <w:tab w:val="left" w:pos="605"/>
              </w:tabs>
              <w:ind w:left="1325" w:hanging="450"/>
              <w:rPr>
                <w:rFonts w:ascii="Times New Roman" w:hAnsi="Times New Roman"/>
                <w:szCs w:val="20"/>
              </w:rPr>
            </w:pPr>
            <w:r w:rsidRPr="006A764A">
              <w:rPr>
                <w:rFonts w:ascii="Times New Roman" w:hAnsi="Times New Roman"/>
                <w:szCs w:val="20"/>
              </w:rPr>
              <w:t xml:space="preserve">PPI (that is well defined </w:t>
            </w:r>
            <w:r w:rsidRPr="006A764A">
              <w:rPr>
                <w:rFonts w:ascii="Segoe UI Emoji" w:eastAsia="Segoe UI Emoji" w:hAnsi="Segoe UI Emoji"/>
                <w:szCs w:val="20"/>
              </w:rPr>
              <w:t>😊</w:t>
            </w:r>
            <w:r w:rsidRPr="006A764A">
              <w:rPr>
                <w:rFonts w:ascii="Times New Roman" w:hAnsi="Times New Roman"/>
                <w:szCs w:val="20"/>
              </w:rPr>
              <w:t>)</w:t>
            </w:r>
          </w:p>
          <w:p w:rsidR="009904C3" w:rsidRPr="006A764A" w:rsidRDefault="009904C3" w:rsidP="00764F83">
            <w:pPr>
              <w:pStyle w:val="Doc-text2"/>
              <w:numPr>
                <w:ilvl w:val="1"/>
                <w:numId w:val="22"/>
              </w:numPr>
              <w:tabs>
                <w:tab w:val="clear" w:pos="1622"/>
                <w:tab w:val="left" w:pos="605"/>
              </w:tabs>
              <w:ind w:left="1325" w:hanging="450"/>
              <w:rPr>
                <w:rFonts w:ascii="Times New Roman" w:hAnsi="Times New Roman"/>
                <w:szCs w:val="20"/>
              </w:rPr>
            </w:pPr>
            <w:proofErr w:type="gramStart"/>
            <w:r w:rsidRPr="006A764A">
              <w:rPr>
                <w:rFonts w:ascii="Times New Roman" w:hAnsi="Times New Roman"/>
                <w:szCs w:val="20"/>
              </w:rPr>
              <w:t>to</w:t>
            </w:r>
            <w:proofErr w:type="gramEnd"/>
            <w:r w:rsidRPr="006A764A">
              <w:rPr>
                <w:rFonts w:ascii="Times New Roman" w:hAnsi="Times New Roman"/>
                <w:szCs w:val="20"/>
              </w:rPr>
              <w:t xml:space="preserve"> enable UE assistance information including (10) UE's preferred C-DRX configuration/parameters.</w:t>
            </w:r>
          </w:p>
          <w:p w:rsidR="009904C3" w:rsidRPr="006A764A" w:rsidRDefault="009904C3" w:rsidP="00764F83">
            <w:pPr>
              <w:pStyle w:val="Doc-text2"/>
              <w:numPr>
                <w:ilvl w:val="1"/>
                <w:numId w:val="22"/>
              </w:numPr>
              <w:tabs>
                <w:tab w:val="clear" w:pos="1622"/>
                <w:tab w:val="left" w:pos="605"/>
              </w:tabs>
              <w:ind w:left="1325" w:hanging="450"/>
              <w:rPr>
                <w:rFonts w:ascii="Times New Roman" w:hAnsi="Times New Roman"/>
                <w:szCs w:val="20"/>
              </w:rPr>
            </w:pPr>
            <w:r w:rsidRPr="006A764A">
              <w:rPr>
                <w:rFonts w:ascii="Times New Roman" w:hAnsi="Times New Roman"/>
                <w:szCs w:val="20"/>
              </w:rPr>
              <w:t>Whether to enable UE assistance information including (11) UE's preferred BWP configuration/parameters</w:t>
            </w:r>
          </w:p>
          <w:p w:rsidR="009904C3" w:rsidRPr="006A764A" w:rsidRDefault="009904C3" w:rsidP="00764F83">
            <w:pPr>
              <w:pStyle w:val="Doc-text2"/>
              <w:numPr>
                <w:ilvl w:val="1"/>
                <w:numId w:val="22"/>
              </w:numPr>
              <w:tabs>
                <w:tab w:val="clear" w:pos="1622"/>
                <w:tab w:val="left" w:pos="605"/>
              </w:tabs>
              <w:ind w:left="1325" w:hanging="450"/>
              <w:rPr>
                <w:rFonts w:ascii="Times New Roman" w:hAnsi="Times New Roman"/>
                <w:szCs w:val="20"/>
              </w:rPr>
            </w:pPr>
            <w:r w:rsidRPr="006A764A">
              <w:rPr>
                <w:rFonts w:ascii="Times New Roman" w:hAnsi="Times New Roman"/>
                <w:szCs w:val="20"/>
              </w:rPr>
              <w:t xml:space="preserve">Whether to enable UE assistance information including (19) UE's preferred </w:t>
            </w:r>
            <w:proofErr w:type="spellStart"/>
            <w:r w:rsidRPr="006A764A">
              <w:rPr>
                <w:rFonts w:ascii="Times New Roman" w:hAnsi="Times New Roman"/>
                <w:szCs w:val="20"/>
              </w:rPr>
              <w:t>SCell</w:t>
            </w:r>
            <w:proofErr w:type="spellEnd"/>
            <w:r w:rsidRPr="006A764A">
              <w:rPr>
                <w:rFonts w:ascii="Times New Roman" w:hAnsi="Times New Roman"/>
                <w:szCs w:val="20"/>
              </w:rPr>
              <w:t xml:space="preserve"> related configuration (e.g. considering (a) based on </w:t>
            </w:r>
            <w:proofErr w:type="spellStart"/>
            <w:r w:rsidRPr="006A764A">
              <w:rPr>
                <w:rFonts w:ascii="Times New Roman" w:hAnsi="Times New Roman"/>
                <w:szCs w:val="20"/>
              </w:rPr>
              <w:t>SCell</w:t>
            </w:r>
            <w:proofErr w:type="spellEnd"/>
            <w:r w:rsidRPr="006A764A">
              <w:rPr>
                <w:rFonts w:ascii="Times New Roman" w:hAnsi="Times New Roman"/>
                <w:szCs w:val="20"/>
              </w:rPr>
              <w:t xml:space="preserve"> index, (b) </w:t>
            </w:r>
            <w:proofErr w:type="spellStart"/>
            <w:r w:rsidRPr="006A764A">
              <w:rPr>
                <w:rFonts w:ascii="Times New Roman" w:hAnsi="Times New Roman"/>
                <w:szCs w:val="20"/>
              </w:rPr>
              <w:t>SCell</w:t>
            </w:r>
            <w:proofErr w:type="spellEnd"/>
            <w:r w:rsidRPr="006A764A">
              <w:rPr>
                <w:rFonts w:ascii="Times New Roman" w:hAnsi="Times New Roman"/>
                <w:szCs w:val="20"/>
              </w:rPr>
              <w:t xml:space="preserve"> (de)activation, (c) CA (de)activation, (d) number of DL cells and/or UL cells, and/or (e) maximum number of </w:t>
            </w:r>
            <w:proofErr w:type="spellStart"/>
            <w:r w:rsidRPr="006A764A">
              <w:rPr>
                <w:rFonts w:ascii="Times New Roman" w:hAnsi="Times New Roman"/>
                <w:szCs w:val="20"/>
              </w:rPr>
              <w:t>Scell</w:t>
            </w:r>
            <w:proofErr w:type="spellEnd"/>
            <w:r w:rsidRPr="006A764A">
              <w:rPr>
                <w:rFonts w:ascii="Times New Roman" w:hAnsi="Times New Roman"/>
                <w:szCs w:val="20"/>
              </w:rPr>
              <w:t xml:space="preserve"> to be configured)</w:t>
            </w:r>
          </w:p>
          <w:p w:rsidR="009904C3" w:rsidRPr="006A764A" w:rsidRDefault="009904C3" w:rsidP="00917D2C">
            <w:pPr>
              <w:pStyle w:val="Doc-text2"/>
              <w:tabs>
                <w:tab w:val="clear" w:pos="1622"/>
                <w:tab w:val="left" w:pos="605"/>
              </w:tabs>
              <w:ind w:left="695" w:hanging="450"/>
              <w:rPr>
                <w:rFonts w:ascii="Times New Roman" w:hAnsi="Times New Roman"/>
                <w:szCs w:val="20"/>
              </w:rPr>
            </w:pPr>
          </w:p>
          <w:p w:rsidR="009904C3" w:rsidRPr="006A764A" w:rsidRDefault="009904C3" w:rsidP="00917D2C">
            <w:pPr>
              <w:pStyle w:val="Doc-text2"/>
              <w:tabs>
                <w:tab w:val="clear" w:pos="1622"/>
                <w:tab w:val="left" w:pos="605"/>
              </w:tabs>
              <w:ind w:left="0" w:firstLine="0"/>
              <w:rPr>
                <w:rFonts w:ascii="Times New Roman" w:hAnsi="Times New Roman"/>
                <w:b/>
                <w:szCs w:val="20"/>
              </w:rPr>
            </w:pPr>
          </w:p>
        </w:tc>
      </w:tr>
    </w:tbl>
    <w:p w:rsidR="009904C3" w:rsidRPr="006A764A" w:rsidRDefault="009904C3" w:rsidP="009904C3">
      <w:pPr>
        <w:pStyle w:val="Doc-text2"/>
        <w:rPr>
          <w:rFonts w:ascii="Times New Roman" w:hAnsi="Times New Roman"/>
          <w:b/>
          <w:szCs w:val="20"/>
        </w:rPr>
      </w:pPr>
    </w:p>
    <w:p w:rsidR="009904C3" w:rsidRPr="006A764A" w:rsidRDefault="009904C3" w:rsidP="009904C3">
      <w:pPr>
        <w:pStyle w:val="Doc-text2"/>
        <w:rPr>
          <w:rFonts w:ascii="Times New Roman" w:hAnsi="Times New Roman"/>
          <w:szCs w:val="20"/>
        </w:rPr>
      </w:pPr>
    </w:p>
    <w:p w:rsidR="006A764A" w:rsidRPr="006A764A" w:rsidRDefault="006A764A" w:rsidP="006A764A">
      <w:pPr>
        <w:pStyle w:val="Doc-text2"/>
        <w:rPr>
          <w:rFonts w:ascii="Times New Roman" w:hAnsi="Times New Roman"/>
          <w:i/>
          <w:szCs w:val="20"/>
        </w:rPr>
      </w:pPr>
    </w:p>
    <w:p w:rsidR="006A764A" w:rsidRPr="006A764A" w:rsidRDefault="006A764A" w:rsidP="006A764A">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A764A">
        <w:rPr>
          <w:rFonts w:ascii="Times New Roman" w:hAnsi="Times New Roman"/>
          <w:b/>
          <w:szCs w:val="20"/>
        </w:rPr>
        <w:t xml:space="preserve">Agreements </w:t>
      </w:r>
    </w:p>
    <w:p w:rsidR="006A764A" w:rsidRPr="006A764A" w:rsidRDefault="006A764A" w:rsidP="00764F83">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There is no consensus in RAN2 to support RRM measurement relaxation for serving cell.   RRM measurement relaxation for serving cell is down-prioritized for UE in any RRC state.</w:t>
      </w:r>
    </w:p>
    <w:p w:rsidR="006A764A" w:rsidRPr="006A764A" w:rsidRDefault="006A764A" w:rsidP="00764F83">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lastRenderedPageBreak/>
        <w:t xml:space="preserve">RRM measurement for neighbour cells for both intra and inter-freq can be relaxed for UE in RRC_CONNECTED and RRC_IDLE/INACTIVE. The exact relaxation criteria (e.g. if UE is not at cell edge, or if UE is stationary or with low mobility) are FFS.  Measurement relaxation in RRC CONNECTED is under network control.  </w:t>
      </w:r>
    </w:p>
    <w:p w:rsidR="006A764A" w:rsidRPr="006A764A" w:rsidRDefault="006A764A" w:rsidP="00764F83">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 xml:space="preserve">From RAN2 perspective, it seems beneficial to perform RRM measurement relaxation by allowing measurements with longer intervals, and/or by reducing the number of cells/carriers/SSB to be measured. </w:t>
      </w:r>
    </w:p>
    <w:p w:rsidR="006A764A" w:rsidRPr="006A764A" w:rsidRDefault="006A764A" w:rsidP="00764F83">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A764A">
        <w:rPr>
          <w:rFonts w:ascii="Times New Roman" w:hAnsi="Times New Roman"/>
          <w:szCs w:val="20"/>
        </w:rPr>
        <w:t xml:space="preserve">If this topic is addressed in the WI, RAN2 can continue discussing measurement rule relaxation and RRM measurement performance relaxation requirement should be discussed and agreed in RAN4.  </w:t>
      </w:r>
    </w:p>
    <w:p w:rsidR="006A764A" w:rsidRDefault="006A764A" w:rsidP="006A764A">
      <w:pPr>
        <w:pStyle w:val="Doc-text2"/>
        <w:ind w:left="1619" w:firstLine="0"/>
      </w:pPr>
    </w:p>
    <w:p w:rsidR="00DF3CA7" w:rsidRPr="00DF3CA7" w:rsidRDefault="00DF3CA7" w:rsidP="00DF3CA7">
      <w:pPr>
        <w:pStyle w:val="afd"/>
        <w:numPr>
          <w:ilvl w:val="0"/>
          <w:numId w:val="26"/>
        </w:numPr>
        <w:ind w:leftChars="0" w:left="1494"/>
        <w:rPr>
          <w:rFonts w:ascii="Times New Roman" w:hAnsi="Times New Roman"/>
          <w:sz w:val="20"/>
          <w:szCs w:val="20"/>
        </w:rPr>
      </w:pPr>
      <w:r w:rsidRPr="00DF3CA7">
        <w:rPr>
          <w:rFonts w:ascii="Times New Roman" w:hAnsi="Times New Roman"/>
          <w:sz w:val="20"/>
          <w:szCs w:val="20"/>
        </w:rPr>
        <w:t>False paging alarm:</w:t>
      </w:r>
    </w:p>
    <w:p w:rsidR="00DF3CA7" w:rsidRPr="00DF3CA7" w:rsidRDefault="00DF3CA7" w:rsidP="00DF3CA7">
      <w:pPr>
        <w:pStyle w:val="Doc-text2"/>
        <w:numPr>
          <w:ilvl w:val="1"/>
          <w:numId w:val="24"/>
        </w:numPr>
        <w:ind w:left="3348"/>
        <w:rPr>
          <w:rFonts w:ascii="Times New Roman" w:hAnsi="Times New Roman"/>
          <w:szCs w:val="20"/>
          <w:lang w:eastAsia="zh-CN"/>
        </w:rPr>
      </w:pPr>
      <w:r w:rsidRPr="00DF3CA7">
        <w:rPr>
          <w:rFonts w:ascii="Times New Roman" w:hAnsi="Times New Roman"/>
          <w:szCs w:val="20"/>
        </w:rPr>
        <w:t xml:space="preserve">No consensus to prioritize this for RAN2 </w:t>
      </w:r>
    </w:p>
    <w:p w:rsidR="00DF3CA7" w:rsidRPr="00DF3CA7" w:rsidRDefault="00DF3CA7" w:rsidP="00DF3CA7">
      <w:pPr>
        <w:pStyle w:val="Doc-text2"/>
        <w:numPr>
          <w:ilvl w:val="1"/>
          <w:numId w:val="24"/>
        </w:numPr>
        <w:ind w:left="3348"/>
        <w:rPr>
          <w:rFonts w:ascii="Times New Roman" w:hAnsi="Times New Roman"/>
          <w:szCs w:val="20"/>
        </w:rPr>
      </w:pPr>
      <w:r w:rsidRPr="00DF3CA7">
        <w:rPr>
          <w:rFonts w:ascii="Times New Roman" w:hAnsi="Times New Roman"/>
          <w:szCs w:val="20"/>
        </w:rPr>
        <w:t xml:space="preserve">The analysis and use case can be included in the TR </w:t>
      </w:r>
    </w:p>
    <w:p w:rsidR="00DF3CA7" w:rsidRPr="00DF3CA7" w:rsidRDefault="00DF3CA7" w:rsidP="00DF3CA7">
      <w:pPr>
        <w:pStyle w:val="Doc-text2"/>
        <w:numPr>
          <w:ilvl w:val="0"/>
          <w:numId w:val="26"/>
        </w:numPr>
        <w:ind w:left="1494"/>
        <w:rPr>
          <w:rFonts w:ascii="Times New Roman" w:hAnsi="Times New Roman"/>
          <w:szCs w:val="20"/>
        </w:rPr>
      </w:pPr>
      <w:r w:rsidRPr="00DF3CA7">
        <w:rPr>
          <w:rFonts w:ascii="Times New Roman" w:hAnsi="Times New Roman"/>
          <w:szCs w:val="20"/>
        </w:rPr>
        <w:t>RRC Fast transitions:</w:t>
      </w:r>
    </w:p>
    <w:p w:rsidR="00DF3CA7" w:rsidRPr="00DF3CA7" w:rsidRDefault="00DF3CA7" w:rsidP="00DF3CA7">
      <w:pPr>
        <w:pStyle w:val="Doc-text2"/>
        <w:numPr>
          <w:ilvl w:val="1"/>
          <w:numId w:val="24"/>
        </w:numPr>
        <w:ind w:left="3348"/>
        <w:rPr>
          <w:rFonts w:ascii="Times New Roman" w:hAnsi="Times New Roman"/>
          <w:szCs w:val="20"/>
        </w:rPr>
      </w:pPr>
      <w:r w:rsidRPr="00DF3CA7">
        <w:rPr>
          <w:rFonts w:ascii="Times New Roman" w:hAnsi="Times New Roman"/>
          <w:szCs w:val="20"/>
        </w:rPr>
        <w:t xml:space="preserve">Recommend RRC fast transition </w:t>
      </w:r>
    </w:p>
    <w:p w:rsidR="00DF3CA7" w:rsidRPr="00DF3CA7" w:rsidRDefault="00DF3CA7" w:rsidP="00DF3CA7">
      <w:pPr>
        <w:pStyle w:val="Doc-text2"/>
        <w:numPr>
          <w:ilvl w:val="0"/>
          <w:numId w:val="26"/>
        </w:numPr>
        <w:ind w:left="1494"/>
        <w:rPr>
          <w:rFonts w:ascii="Times New Roman" w:hAnsi="Times New Roman"/>
          <w:szCs w:val="20"/>
        </w:rPr>
      </w:pPr>
      <w:r w:rsidRPr="00DF3CA7">
        <w:rPr>
          <w:rFonts w:ascii="Times New Roman" w:hAnsi="Times New Roman"/>
          <w:szCs w:val="20"/>
        </w:rPr>
        <w:t xml:space="preserve">UL </w:t>
      </w:r>
      <w:proofErr w:type="spellStart"/>
      <w:r w:rsidRPr="00DF3CA7">
        <w:rPr>
          <w:rFonts w:ascii="Times New Roman" w:hAnsi="Times New Roman"/>
          <w:szCs w:val="20"/>
        </w:rPr>
        <w:t>Tx</w:t>
      </w:r>
      <w:proofErr w:type="spellEnd"/>
      <w:r w:rsidRPr="00DF3CA7">
        <w:rPr>
          <w:rFonts w:ascii="Times New Roman" w:hAnsi="Times New Roman"/>
          <w:szCs w:val="20"/>
        </w:rPr>
        <w:t xml:space="preserve"> transmission optimizations:</w:t>
      </w:r>
    </w:p>
    <w:p w:rsidR="00DF3CA7" w:rsidRDefault="00DF3CA7" w:rsidP="00DF3CA7">
      <w:pPr>
        <w:pStyle w:val="Doc-text2"/>
        <w:numPr>
          <w:ilvl w:val="1"/>
          <w:numId w:val="24"/>
        </w:numPr>
        <w:ind w:left="3348"/>
        <w:rPr>
          <w:rFonts w:ascii="Times New Roman" w:hAnsi="Times New Roman"/>
          <w:szCs w:val="20"/>
        </w:rPr>
      </w:pPr>
      <w:r w:rsidRPr="00DF3CA7">
        <w:rPr>
          <w:rFonts w:ascii="Times New Roman" w:hAnsi="Times New Roman"/>
          <w:szCs w:val="20"/>
        </w:rPr>
        <w:t xml:space="preserve">No support for the proposal.  It can be handled by UE implementation  </w:t>
      </w:r>
    </w:p>
    <w:p w:rsidR="00DF3CA7" w:rsidRDefault="00DF3CA7" w:rsidP="00DF3CA7">
      <w:pPr>
        <w:pStyle w:val="Doc-text2"/>
        <w:rPr>
          <w:rFonts w:ascii="Times New Roman" w:hAnsi="Times New Roman"/>
          <w:szCs w:val="20"/>
        </w:rPr>
      </w:pPr>
    </w:p>
    <w:p w:rsidR="00DF3CA7" w:rsidRPr="00DF3CA7" w:rsidRDefault="00DF3CA7" w:rsidP="00DF3CA7">
      <w:pPr>
        <w:pStyle w:val="Doc-text2"/>
        <w:ind w:left="0" w:firstLine="0"/>
        <w:rPr>
          <w:rFonts w:ascii="Times New Roman" w:hAnsi="Times New Roman"/>
          <w:szCs w:val="20"/>
        </w:rPr>
      </w:pPr>
      <w:r>
        <w:rPr>
          <w:rFonts w:ascii="Times New Roman" w:hAnsi="Times New Roman"/>
          <w:szCs w:val="20"/>
        </w:rPr>
        <w:t xml:space="preserve">Agreements: </w:t>
      </w:r>
      <w:r>
        <w:rPr>
          <w:rFonts w:ascii="Times New Roman" w:hAnsi="Times New Roman"/>
          <w:szCs w:val="20"/>
        </w:rPr>
        <w:fldChar w:fldCharType="begin"/>
      </w:r>
      <w:r>
        <w:rPr>
          <w:rFonts w:ascii="Times New Roman" w:hAnsi="Times New Roman"/>
          <w:szCs w:val="20"/>
        </w:rPr>
        <w:instrText xml:space="preserve"> REF _Ref9844204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[248]</w:t>
      </w:r>
      <w:r>
        <w:rPr>
          <w:rFonts w:ascii="Times New Roman" w:hAnsi="Times New Roman"/>
          <w:szCs w:val="20"/>
        </w:rPr>
        <w:fldChar w:fldCharType="end"/>
      </w:r>
    </w:p>
    <w:p w:rsidR="00F61857" w:rsidRDefault="00DF3CA7" w:rsidP="00DF3CA7">
      <w:pPr>
        <w:pStyle w:val="afd"/>
        <w:numPr>
          <w:ilvl w:val="0"/>
          <w:numId w:val="26"/>
        </w:numPr>
        <w:ind w:leftChars="0" w:left="1494"/>
      </w:pPr>
      <w:r>
        <w:t>TP captures</w:t>
      </w:r>
      <w:r w:rsidRPr="00DF3CA7">
        <w:t xml:space="preserve"> RAN2 agreements and recommendations after RAN2#106 meeting.</w:t>
      </w:r>
    </w:p>
    <w:p w:rsidR="00DF3CA7" w:rsidRDefault="00DF3CA7" w:rsidP="00DF3CA7"/>
    <w:p w:rsidR="00DF3CA7" w:rsidRPr="00DF3CA7" w:rsidRDefault="00DF3CA7" w:rsidP="00DF3CA7"/>
    <w:p w:rsidR="00C21339" w:rsidRDefault="00701410" w:rsidP="00A86AB5">
      <w:pPr>
        <w:pStyle w:val="4"/>
        <w:rPr>
          <w:lang w:eastAsia="ja-JP"/>
        </w:rPr>
      </w:pPr>
      <w:r>
        <w:rPr>
          <w:lang w:eastAsia="ja-JP"/>
        </w:rPr>
        <w:t>2.2.2</w:t>
      </w:r>
      <w:r>
        <w:rPr>
          <w:lang w:eastAsia="ja-JP"/>
        </w:rPr>
        <w:tab/>
        <w:t xml:space="preserve">Remaining Open issues </w:t>
      </w:r>
    </w:p>
    <w:p w:rsidR="006A764A" w:rsidRDefault="006A764A" w:rsidP="006A764A">
      <w:pPr>
        <w:rPr>
          <w:lang w:eastAsia="ja-JP"/>
        </w:rPr>
      </w:pPr>
    </w:p>
    <w:p w:rsidR="006A764A" w:rsidRPr="006A764A" w:rsidRDefault="006A764A" w:rsidP="006A764A">
      <w:pPr>
        <w:rPr>
          <w:lang w:eastAsia="ja-JP"/>
        </w:rPr>
      </w:pPr>
      <w:r>
        <w:rPr>
          <w:lang w:eastAsia="ja-JP"/>
        </w:rPr>
        <w:t>None</w:t>
      </w:r>
    </w:p>
    <w:p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D07958" w:rsidRDefault="00D07958" w:rsidP="002011A7">
      <w:pPr>
        <w:overflowPunct/>
        <w:autoSpaceDE/>
        <w:autoSpaceDN/>
        <w:snapToGrid w:val="0"/>
        <w:spacing w:after="0"/>
        <w:textAlignment w:val="auto"/>
        <w:rPr>
          <w:rFonts w:ascii="Arial" w:hAnsi="Arial" w:cs="Arial"/>
          <w:b/>
          <w:bCs/>
          <w:lang w:eastAsia="ja-JP"/>
        </w:rPr>
      </w:pPr>
    </w:p>
    <w:p w:rsidR="00D07958" w:rsidRDefault="00D07958" w:rsidP="002011A7">
      <w:pPr>
        <w:overflowPunct/>
        <w:autoSpaceDE/>
        <w:autoSpaceDN/>
        <w:snapToGrid w:val="0"/>
        <w:spacing w:after="0"/>
        <w:textAlignment w:val="auto"/>
        <w:rPr>
          <w:rFonts w:ascii="Arial" w:hAnsi="Arial" w:cs="Arial"/>
          <w:b/>
          <w:bCs/>
          <w:lang w:eastAsia="ja-JP"/>
        </w:rPr>
      </w:pPr>
      <w:r>
        <w:rPr>
          <w:rFonts w:ascii="Arial" w:hAnsi="Arial" w:cs="Arial"/>
          <w:b/>
          <w:bCs/>
          <w:lang w:eastAsia="ja-JP"/>
        </w:rPr>
        <w:t>RAN2#105bis</w:t>
      </w:r>
    </w:p>
    <w:p w:rsidR="00D07958" w:rsidRDefault="00D07958" w:rsidP="002011A7">
      <w:pPr>
        <w:overflowPunct/>
        <w:autoSpaceDE/>
        <w:autoSpaceDN/>
        <w:snapToGrid w:val="0"/>
        <w:spacing w:after="0"/>
        <w:textAlignment w:val="auto"/>
        <w:rPr>
          <w:rFonts w:ascii="Arial" w:hAnsi="Arial" w:cs="Arial"/>
          <w:b/>
          <w:bCs/>
          <w:lang w:eastAsia="ja-JP"/>
        </w:rPr>
      </w:pPr>
    </w:p>
    <w:p w:rsidR="00D07958" w:rsidRDefault="00D07958" w:rsidP="00764F83">
      <w:pPr>
        <w:pStyle w:val="FP"/>
        <w:numPr>
          <w:ilvl w:val="0"/>
          <w:numId w:val="20"/>
        </w:numPr>
        <w:ind w:left="1008" w:hanging="720"/>
      </w:pPr>
      <w:r>
        <w:t>R2-1903118</w:t>
      </w:r>
      <w:r>
        <w:tab/>
        <w:t>TR 38.840 v1.0.0</w:t>
      </w:r>
      <w:r>
        <w:tab/>
        <w:t>CATT</w:t>
      </w:r>
      <w:r>
        <w:tab/>
      </w:r>
    </w:p>
    <w:p w:rsidR="00D07958" w:rsidRPr="00D0315E" w:rsidRDefault="00D07958" w:rsidP="00764F83">
      <w:pPr>
        <w:pStyle w:val="FP"/>
        <w:numPr>
          <w:ilvl w:val="0"/>
          <w:numId w:val="20"/>
        </w:numPr>
        <w:ind w:left="1008" w:hanging="720"/>
      </w:pPr>
      <w:r>
        <w:t>R2-1903196</w:t>
      </w:r>
      <w:r>
        <w:tab/>
        <w:t>List of issues to be addressed in RAN2 for completing power saving study item</w:t>
      </w:r>
      <w:r>
        <w:tab/>
        <w:t>vivo</w:t>
      </w:r>
      <w:r>
        <w:tab/>
      </w:r>
    </w:p>
    <w:p w:rsidR="00D07958" w:rsidRPr="00D07958" w:rsidRDefault="00D07958" w:rsidP="00764F83">
      <w:pPr>
        <w:pStyle w:val="Doc-title"/>
        <w:numPr>
          <w:ilvl w:val="0"/>
          <w:numId w:val="20"/>
        </w:numPr>
        <w:ind w:left="1008" w:hanging="720"/>
        <w:rPr>
          <w:rFonts w:ascii="Times New Roman" w:hAnsi="Times New Roman"/>
        </w:rPr>
      </w:pPr>
      <w:r w:rsidRPr="00D07958">
        <w:rPr>
          <w:rFonts w:ascii="Times New Roman" w:hAnsi="Times New Roman"/>
        </w:rPr>
        <w:t>R2-1903605</w:t>
      </w:r>
      <w:r w:rsidRPr="00D07958">
        <w:rPr>
          <w:rFonts w:ascii="Times New Roman" w:hAnsi="Times New Roman"/>
        </w:rPr>
        <w:tab/>
      </w:r>
      <w:r>
        <w:rPr>
          <w:rFonts w:ascii="Times New Roman" w:hAnsi="Times New Roman"/>
        </w:rPr>
        <w:t>I-DRX Enhancement</w:t>
      </w:r>
      <w:r>
        <w:rPr>
          <w:rFonts w:ascii="Times New Roman" w:hAnsi="Times New Roman"/>
        </w:rPr>
        <w:tab/>
      </w:r>
      <w:r>
        <w:rPr>
          <w:rFonts w:ascii="Times New Roman" w:hAnsi="Times New Roman"/>
        </w:rPr>
        <w:tab/>
        <w:t>Apple</w:t>
      </w:r>
      <w:r>
        <w:rPr>
          <w:rFonts w:ascii="Times New Roman" w:hAnsi="Times New Roman"/>
        </w:rPr>
        <w:tab/>
      </w:r>
    </w:p>
    <w:p w:rsidR="00D07958" w:rsidRDefault="00D07958" w:rsidP="00764F83">
      <w:pPr>
        <w:pStyle w:val="FP"/>
        <w:numPr>
          <w:ilvl w:val="0"/>
          <w:numId w:val="20"/>
        </w:numPr>
        <w:ind w:left="1008" w:hanging="720"/>
      </w:pPr>
      <w:r w:rsidRPr="00D07958">
        <w:t>R2-1905004</w:t>
      </w:r>
      <w:r w:rsidRPr="00D07958">
        <w:tab/>
        <w:t>Extending Longer DRX Cycle up to 10.24 seconds</w:t>
      </w:r>
      <w:r w:rsidRPr="00D07958">
        <w:tab/>
        <w:t>Samsung</w:t>
      </w:r>
    </w:p>
    <w:p w:rsidR="00D07958" w:rsidRDefault="00D07958" w:rsidP="00764F83">
      <w:pPr>
        <w:pStyle w:val="FP"/>
        <w:numPr>
          <w:ilvl w:val="0"/>
          <w:numId w:val="20"/>
        </w:numPr>
        <w:ind w:left="1008" w:hanging="720"/>
      </w:pPr>
      <w:r>
        <w:t>R2-1904144</w:t>
      </w:r>
      <w:r>
        <w:tab/>
      </w:r>
      <w:proofErr w:type="spellStart"/>
      <w:r>
        <w:t>eDRX</w:t>
      </w:r>
      <w:proofErr w:type="spellEnd"/>
      <w:r>
        <w:t xml:space="preserve"> in Idle and Inactive mode</w:t>
      </w:r>
      <w:r>
        <w:tab/>
        <w:t>Ericsson</w:t>
      </w:r>
      <w:r>
        <w:tab/>
      </w:r>
    </w:p>
    <w:p w:rsidR="00D07958" w:rsidRDefault="00D07958" w:rsidP="00764F83">
      <w:pPr>
        <w:pStyle w:val="FP"/>
        <w:numPr>
          <w:ilvl w:val="0"/>
          <w:numId w:val="20"/>
        </w:numPr>
        <w:ind w:left="1008" w:hanging="720"/>
      </w:pPr>
      <w:r>
        <w:t>R2-1905006</w:t>
      </w:r>
      <w:r>
        <w:tab/>
        <w:t>[Draft] LS on DRX cycle lengthened up to 10.24</w:t>
      </w:r>
      <w:r>
        <w:tab/>
        <w:t>Samsung</w:t>
      </w:r>
      <w:r>
        <w:tab/>
      </w:r>
    </w:p>
    <w:p w:rsidR="00D07958" w:rsidRDefault="00D07958" w:rsidP="00764F83">
      <w:pPr>
        <w:pStyle w:val="FP"/>
        <w:numPr>
          <w:ilvl w:val="0"/>
          <w:numId w:val="20"/>
        </w:numPr>
        <w:ind w:left="1008" w:hanging="720"/>
      </w:pPr>
      <w:r>
        <w:t>R2-1903197</w:t>
      </w:r>
      <w:r>
        <w:tab/>
        <w:t>Consideration on the false alarm issue for paging</w:t>
      </w:r>
      <w:r>
        <w:tab/>
        <w:t>vivo</w:t>
      </w:r>
      <w:r>
        <w:tab/>
      </w:r>
    </w:p>
    <w:p w:rsidR="00D07958" w:rsidRDefault="00D07958" w:rsidP="00764F83">
      <w:pPr>
        <w:pStyle w:val="FP"/>
        <w:numPr>
          <w:ilvl w:val="0"/>
          <w:numId w:val="20"/>
        </w:numPr>
        <w:ind w:left="1008" w:hanging="720"/>
      </w:pPr>
      <w:r>
        <w:t>R2-1904964</w:t>
      </w:r>
      <w:r>
        <w:tab/>
        <w:t>Discussion on paging enhancement for UE power saving</w:t>
      </w:r>
      <w:r>
        <w:tab/>
        <w:t xml:space="preserve">Huawei, </w:t>
      </w:r>
      <w:proofErr w:type="spellStart"/>
      <w:r>
        <w:t>HiSilicon</w:t>
      </w:r>
      <w:proofErr w:type="spellEnd"/>
      <w:r>
        <w:tab/>
      </w:r>
    </w:p>
    <w:p w:rsidR="00D07958" w:rsidRDefault="00D07958" w:rsidP="00764F83">
      <w:pPr>
        <w:pStyle w:val="FP"/>
        <w:numPr>
          <w:ilvl w:val="0"/>
          <w:numId w:val="20"/>
        </w:numPr>
        <w:ind w:left="1008" w:hanging="720"/>
      </w:pPr>
      <w:r>
        <w:t>R2-1904148</w:t>
      </w:r>
      <w:r>
        <w:tab/>
        <w:t>False alarms with Paging</w:t>
      </w:r>
      <w:r>
        <w:tab/>
        <w:t>Ericsson</w:t>
      </w:r>
      <w:r>
        <w:tab/>
        <w:t>discussion</w:t>
      </w:r>
      <w:r>
        <w:tab/>
      </w:r>
    </w:p>
    <w:p w:rsidR="00D07958" w:rsidRDefault="00D07958" w:rsidP="00764F83">
      <w:pPr>
        <w:pStyle w:val="FP"/>
        <w:numPr>
          <w:ilvl w:val="0"/>
          <w:numId w:val="20"/>
        </w:numPr>
        <w:ind w:left="1008" w:hanging="720"/>
      </w:pPr>
      <w:r>
        <w:t>R2-1905121</w:t>
      </w:r>
      <w:r>
        <w:tab/>
        <w:t>Remaining power saving issues in idle mode</w:t>
      </w:r>
      <w:r>
        <w:tab/>
        <w:t>LG Electronics Inc.</w:t>
      </w:r>
      <w:r>
        <w:tab/>
      </w:r>
    </w:p>
    <w:p w:rsidR="00D07958" w:rsidRDefault="00D07958" w:rsidP="00764F83">
      <w:pPr>
        <w:pStyle w:val="FP"/>
        <w:numPr>
          <w:ilvl w:val="0"/>
          <w:numId w:val="20"/>
        </w:numPr>
        <w:ind w:left="1008" w:hanging="720"/>
      </w:pPr>
      <w:r>
        <w:t>R2-1904152</w:t>
      </w:r>
      <w:r>
        <w:tab/>
        <w:t>Paging enhancements</w:t>
      </w:r>
      <w:r>
        <w:tab/>
        <w:t>Ericsson</w:t>
      </w:r>
      <w:r>
        <w:tab/>
      </w:r>
    </w:p>
    <w:p w:rsidR="000210FC" w:rsidRDefault="00D07958" w:rsidP="00764F83">
      <w:pPr>
        <w:pStyle w:val="FP"/>
        <w:numPr>
          <w:ilvl w:val="0"/>
          <w:numId w:val="20"/>
        </w:numPr>
        <w:ind w:left="1008" w:hanging="720"/>
      </w:pPr>
      <w:r>
        <w:t>R2-1904142</w:t>
      </w:r>
      <w:r>
        <w:tab/>
        <w:t>CMAS reception and power saving</w:t>
      </w:r>
      <w:r>
        <w:tab/>
      </w:r>
      <w:r>
        <w:tab/>
        <w:t>Ericsson</w:t>
      </w:r>
    </w:p>
    <w:p w:rsidR="000210FC" w:rsidRPr="000210FC" w:rsidRDefault="000210FC" w:rsidP="00764F83">
      <w:pPr>
        <w:pStyle w:val="FP"/>
        <w:numPr>
          <w:ilvl w:val="0"/>
          <w:numId w:val="20"/>
        </w:numPr>
        <w:ind w:left="1008" w:hanging="720"/>
      </w:pPr>
      <w:r w:rsidRPr="000210FC">
        <w:t>R2-1905001</w:t>
      </w:r>
      <w:r w:rsidRPr="000210FC">
        <w:tab/>
        <w:t>Analysis on UE power consumption in NR</w:t>
      </w:r>
      <w:r w:rsidRPr="000210FC">
        <w:tab/>
        <w:t>Samsung</w:t>
      </w:r>
      <w:r w:rsidRPr="000210FC">
        <w:tab/>
      </w:r>
      <w:r>
        <w:t>\</w:t>
      </w:r>
    </w:p>
    <w:p w:rsidR="000210FC" w:rsidRPr="000210FC" w:rsidRDefault="000210FC" w:rsidP="00764F83">
      <w:pPr>
        <w:pStyle w:val="FP"/>
        <w:numPr>
          <w:ilvl w:val="0"/>
          <w:numId w:val="20"/>
        </w:numPr>
        <w:ind w:left="1008" w:hanging="720"/>
      </w:pPr>
      <w:r w:rsidRPr="000210FC">
        <w:t>R2-1905013</w:t>
      </w:r>
      <w:r w:rsidRPr="000210FC">
        <w:tab/>
        <w:t>RAN2 work for UE power saving in NR</w:t>
      </w:r>
      <w:r w:rsidRPr="000210FC">
        <w:tab/>
        <w:t>Samsung</w:t>
      </w:r>
      <w:r w:rsidRPr="000210FC">
        <w:tab/>
      </w:r>
    </w:p>
    <w:p w:rsidR="000922EB" w:rsidRPr="000922EB" w:rsidRDefault="000922EB" w:rsidP="00764F83">
      <w:pPr>
        <w:pStyle w:val="Doc-title"/>
        <w:numPr>
          <w:ilvl w:val="0"/>
          <w:numId w:val="20"/>
        </w:numPr>
        <w:ind w:left="1008" w:hanging="720"/>
        <w:rPr>
          <w:rFonts w:ascii="Times New Roman" w:hAnsi="Times New Roman"/>
        </w:rPr>
      </w:pPr>
      <w:r w:rsidRPr="000922EB">
        <w:rPr>
          <w:rFonts w:ascii="Times New Roman" w:hAnsi="Times New Roman"/>
        </w:rPr>
        <w:t>R2-1904433</w:t>
      </w:r>
      <w:r w:rsidRPr="000922EB">
        <w:rPr>
          <w:rFonts w:ascii="Times New Roman" w:hAnsi="Times New Roman"/>
        </w:rPr>
        <w:tab/>
        <w:t>Efficient RRC state transitions from RRC_CONNECTED to RRC_IDLE or to RRC_INACTIVE</w:t>
      </w:r>
      <w:r w:rsidRPr="000922EB">
        <w:rPr>
          <w:rFonts w:ascii="Times New Roman" w:hAnsi="Times New Roman"/>
        </w:rPr>
        <w:tab/>
        <w:t>Intel Corporation</w:t>
      </w:r>
      <w:r w:rsidRPr="000922EB">
        <w:rPr>
          <w:rFonts w:ascii="Times New Roman" w:hAnsi="Times New Roman"/>
        </w:rPr>
        <w:tab/>
      </w:r>
      <w:bookmarkStart w:id="0" w:name="_Toc644068"/>
      <w:bookmarkStart w:id="1" w:name="_Toc948984"/>
      <w:bookmarkStart w:id="2" w:name="_Toc1004705"/>
      <w:bookmarkStart w:id="3" w:name="_Toc1066275"/>
      <w:bookmarkStart w:id="4" w:name="_Toc1066633"/>
      <w:r w:rsidRPr="000922EB">
        <w:rPr>
          <w:rFonts w:ascii="Times New Roman" w:hAnsi="Times New Roman"/>
        </w:rPr>
        <w:t>\</w:t>
      </w:r>
      <w:bookmarkEnd w:id="0"/>
      <w:bookmarkEnd w:id="1"/>
      <w:bookmarkEnd w:id="2"/>
      <w:bookmarkEnd w:id="3"/>
      <w:bookmarkEnd w:id="4"/>
    </w:p>
    <w:p w:rsidR="000922EB" w:rsidRDefault="000922EB" w:rsidP="00764F83">
      <w:pPr>
        <w:pStyle w:val="FP"/>
        <w:numPr>
          <w:ilvl w:val="0"/>
          <w:numId w:val="20"/>
        </w:numPr>
        <w:ind w:left="1008" w:hanging="720"/>
      </w:pPr>
      <w:r w:rsidRPr="000922EB">
        <w:t>R2-1903913</w:t>
      </w:r>
      <w:r w:rsidRPr="000922EB">
        <w:tab/>
        <w:t>Considerations on UE assisted RRC state transition</w:t>
      </w:r>
      <w:r w:rsidRPr="000922EB">
        <w:tab/>
      </w:r>
      <w:proofErr w:type="spellStart"/>
      <w:r w:rsidRPr="000922EB">
        <w:t>Xiaom</w:t>
      </w:r>
      <w:r w:rsidR="00B71ECD">
        <w:t>i</w:t>
      </w:r>
      <w:proofErr w:type="spellEnd"/>
    </w:p>
    <w:p w:rsidR="00B71ECD" w:rsidRDefault="00B71ECD" w:rsidP="00764F83">
      <w:pPr>
        <w:pStyle w:val="FP"/>
        <w:numPr>
          <w:ilvl w:val="0"/>
          <w:numId w:val="20"/>
        </w:numPr>
        <w:ind w:left="1008" w:hanging="720"/>
      </w:pPr>
      <w:r>
        <w:t>R2-1903046</w:t>
      </w:r>
      <w:r>
        <w:tab/>
        <w:t>Fast transition to RRC Idle or Inactive mode</w:t>
      </w:r>
      <w:r>
        <w:tab/>
        <w:t>Qualcomm Inc</w:t>
      </w:r>
      <w:r>
        <w:tab/>
      </w:r>
    </w:p>
    <w:p w:rsidR="00B71ECD" w:rsidRDefault="00B71ECD" w:rsidP="00764F83">
      <w:pPr>
        <w:pStyle w:val="FP"/>
        <w:numPr>
          <w:ilvl w:val="0"/>
          <w:numId w:val="20"/>
        </w:numPr>
        <w:ind w:left="1008" w:hanging="720"/>
      </w:pPr>
      <w:r>
        <w:t>R2-1903119</w:t>
      </w:r>
      <w:r>
        <w:tab/>
        <w:t>Efficient Transition from RRC_CONNECTED to RRC_IDLE/RRC_INACTIVE</w:t>
      </w:r>
      <w:r>
        <w:tab/>
        <w:t>CATT</w:t>
      </w:r>
      <w:r>
        <w:tab/>
      </w:r>
    </w:p>
    <w:p w:rsidR="00B71ECD" w:rsidRDefault="00B71ECD" w:rsidP="00764F83">
      <w:pPr>
        <w:pStyle w:val="FP"/>
        <w:numPr>
          <w:ilvl w:val="0"/>
          <w:numId w:val="20"/>
        </w:numPr>
        <w:ind w:left="1008" w:hanging="720"/>
      </w:pPr>
      <w:r>
        <w:t>R2-1903198</w:t>
      </w:r>
      <w:r>
        <w:tab/>
        <w:t>Efficient transition from RRC_CONNECTED to RRC_IDLE RRC_INACTIVE</w:t>
      </w:r>
      <w:r>
        <w:tab/>
        <w:t>vivo</w:t>
      </w:r>
      <w:r>
        <w:tab/>
      </w:r>
    </w:p>
    <w:p w:rsidR="00B71ECD" w:rsidRDefault="00B71ECD" w:rsidP="00764F83">
      <w:pPr>
        <w:pStyle w:val="FP"/>
        <w:numPr>
          <w:ilvl w:val="0"/>
          <w:numId w:val="20"/>
        </w:numPr>
        <w:ind w:left="1008" w:hanging="720"/>
      </w:pPr>
      <w:r>
        <w:t>R2-1903606</w:t>
      </w:r>
      <w:r>
        <w:tab/>
        <w:t>UE Assisted RRC State Transition</w:t>
      </w:r>
      <w:r>
        <w:tab/>
        <w:t>Apple</w:t>
      </w:r>
      <w:r>
        <w:tab/>
      </w:r>
    </w:p>
    <w:p w:rsidR="00B71ECD" w:rsidRDefault="00B71ECD" w:rsidP="00764F83">
      <w:pPr>
        <w:pStyle w:val="FP"/>
        <w:numPr>
          <w:ilvl w:val="0"/>
          <w:numId w:val="20"/>
        </w:numPr>
        <w:ind w:left="1008" w:hanging="720"/>
      </w:pPr>
      <w:r>
        <w:t>R2-1903620</w:t>
      </w:r>
      <w:r>
        <w:tab/>
        <w:t>Efficient transition from RRC_CONNECTED to RRC_IDLE or RRC_INACTIVE</w:t>
      </w:r>
      <w:r>
        <w:tab/>
        <w:t xml:space="preserve">ZTE, </w:t>
      </w:r>
      <w:proofErr w:type="spellStart"/>
      <w:r>
        <w:t>Sanechips</w:t>
      </w:r>
      <w:proofErr w:type="spellEnd"/>
    </w:p>
    <w:p w:rsidR="00B71ECD" w:rsidRDefault="00B71ECD" w:rsidP="00764F83">
      <w:pPr>
        <w:pStyle w:val="FP"/>
        <w:numPr>
          <w:ilvl w:val="0"/>
          <w:numId w:val="20"/>
        </w:numPr>
        <w:ind w:left="1008" w:hanging="720"/>
      </w:pPr>
      <w:r>
        <w:t>R2-1903621</w:t>
      </w:r>
      <w:r>
        <w:tab/>
        <w:t>Efficient transition from RRC_INACTIVE to RRC_IDLE</w:t>
      </w:r>
      <w:r>
        <w:tab/>
        <w:t xml:space="preserve">ZTE, </w:t>
      </w:r>
      <w:proofErr w:type="spellStart"/>
      <w:r>
        <w:t>Sanechips</w:t>
      </w:r>
      <w:proofErr w:type="spellEnd"/>
      <w:r>
        <w:tab/>
      </w:r>
    </w:p>
    <w:p w:rsidR="00B71ECD" w:rsidRDefault="00B71ECD" w:rsidP="00764F83">
      <w:pPr>
        <w:pStyle w:val="FP"/>
        <w:numPr>
          <w:ilvl w:val="0"/>
          <w:numId w:val="20"/>
        </w:numPr>
        <w:ind w:left="1008" w:hanging="720"/>
      </w:pPr>
      <w:r>
        <w:t>R2-1903726</w:t>
      </w:r>
      <w:r>
        <w:tab/>
        <w:t>UE-requested connection release for power saving</w:t>
      </w:r>
      <w:r>
        <w:tab/>
        <w:t>OPPO</w:t>
      </w:r>
      <w:r>
        <w:tab/>
      </w:r>
    </w:p>
    <w:p w:rsidR="00B71ECD" w:rsidRDefault="00B71ECD" w:rsidP="00764F83">
      <w:pPr>
        <w:pStyle w:val="FP"/>
        <w:numPr>
          <w:ilvl w:val="0"/>
          <w:numId w:val="20"/>
        </w:numPr>
        <w:ind w:left="1008" w:hanging="720"/>
      </w:pPr>
      <w:r>
        <w:t>R2-1903735</w:t>
      </w:r>
      <w:r>
        <w:tab/>
        <w:t>Initial consideration of efficient transition to RRC IDLE and RRC INACTIVE</w:t>
      </w:r>
      <w:r>
        <w:tab/>
        <w:t>Kyocera</w:t>
      </w:r>
    </w:p>
    <w:p w:rsidR="00B71ECD" w:rsidRDefault="00B71ECD" w:rsidP="00764F83">
      <w:pPr>
        <w:pStyle w:val="FP"/>
        <w:numPr>
          <w:ilvl w:val="0"/>
          <w:numId w:val="20"/>
        </w:numPr>
        <w:ind w:left="1008" w:hanging="720"/>
      </w:pPr>
      <w:r>
        <w:t>R2-1904154</w:t>
      </w:r>
      <w:r>
        <w:tab/>
        <w:t>RRC_INACTIVE battery consumption improvements in spotty NR coverage</w:t>
      </w:r>
      <w:r>
        <w:tab/>
        <w:t>Ericsson</w:t>
      </w:r>
      <w:r>
        <w:tab/>
      </w:r>
    </w:p>
    <w:p w:rsidR="00B71ECD" w:rsidRDefault="00B71ECD" w:rsidP="00764F83">
      <w:pPr>
        <w:pStyle w:val="FP"/>
        <w:numPr>
          <w:ilvl w:val="0"/>
          <w:numId w:val="20"/>
        </w:numPr>
        <w:ind w:left="1008" w:hanging="720"/>
      </w:pPr>
      <w:r>
        <w:t>R2-1904311</w:t>
      </w:r>
      <w:r>
        <w:tab/>
        <w:t>RRC connection management and state transitions</w:t>
      </w:r>
      <w:r>
        <w:tab/>
        <w:t>Nokia, Nokia Shanghai Bell</w:t>
      </w:r>
      <w:r>
        <w:tab/>
      </w:r>
    </w:p>
    <w:p w:rsidR="00B71ECD" w:rsidRDefault="00B71ECD" w:rsidP="00764F83">
      <w:pPr>
        <w:pStyle w:val="FP"/>
        <w:numPr>
          <w:ilvl w:val="0"/>
          <w:numId w:val="20"/>
        </w:numPr>
        <w:ind w:left="1008" w:hanging="720"/>
      </w:pPr>
      <w:r>
        <w:t>R2-1904893</w:t>
      </w:r>
      <w:r>
        <w:tab/>
        <w:t>Quick transition to RRC_INACTIVE</w:t>
      </w:r>
      <w:r>
        <w:tab/>
        <w:t>LG Electronics Inc.</w:t>
      </w:r>
      <w:r>
        <w:tab/>
      </w:r>
    </w:p>
    <w:p w:rsidR="00B71ECD" w:rsidRDefault="00B71ECD" w:rsidP="00764F83">
      <w:pPr>
        <w:pStyle w:val="FP"/>
        <w:numPr>
          <w:ilvl w:val="0"/>
          <w:numId w:val="20"/>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right" w:pos="10204"/>
        </w:tabs>
        <w:ind w:left="1008" w:hanging="720"/>
      </w:pPr>
      <w:r>
        <w:t>R2-1904914</w:t>
      </w:r>
      <w:r>
        <w:tab/>
        <w:t>Efficient Transition to IDLE/INACTIVE</w:t>
      </w:r>
      <w:r>
        <w:tab/>
        <w:t>Samsung</w:t>
      </w:r>
      <w:r>
        <w:tab/>
      </w:r>
      <w:r>
        <w:tab/>
      </w:r>
    </w:p>
    <w:p w:rsidR="00B71ECD" w:rsidRDefault="00B71ECD" w:rsidP="00764F83">
      <w:pPr>
        <w:pStyle w:val="FP"/>
        <w:numPr>
          <w:ilvl w:val="0"/>
          <w:numId w:val="20"/>
        </w:numPr>
        <w:ind w:left="1008" w:hanging="720"/>
      </w:pPr>
      <w:r>
        <w:t>R2-1904965</w:t>
      </w:r>
      <w:r>
        <w:tab/>
        <w:t>Discussion on efficient RRC state transition</w:t>
      </w:r>
      <w:r>
        <w:tab/>
        <w:t xml:space="preserve">Huawei, </w:t>
      </w:r>
      <w:proofErr w:type="spellStart"/>
      <w:r>
        <w:t>HiSilicon</w:t>
      </w:r>
      <w:proofErr w:type="spellEnd"/>
      <w:r>
        <w:tab/>
      </w:r>
    </w:p>
    <w:p w:rsidR="00B71ECD" w:rsidRDefault="00B71ECD" w:rsidP="00764F83">
      <w:pPr>
        <w:pStyle w:val="FP"/>
        <w:numPr>
          <w:ilvl w:val="0"/>
          <w:numId w:val="20"/>
        </w:numPr>
        <w:ind w:left="1008" w:hanging="720"/>
      </w:pPr>
      <w:r>
        <w:t>R2-1903047</w:t>
      </w:r>
      <w:r>
        <w:tab/>
        <w:t xml:space="preserve">Wakeup </w:t>
      </w:r>
      <w:proofErr w:type="spellStart"/>
      <w:r>
        <w:t>signaling</w:t>
      </w:r>
      <w:proofErr w:type="spellEnd"/>
      <w:r>
        <w:t xml:space="preserve"> and its impact on RAN2 procedures</w:t>
      </w:r>
      <w:r>
        <w:tab/>
        <w:t xml:space="preserve">Qualcomm </w:t>
      </w:r>
    </w:p>
    <w:p w:rsidR="00B71ECD" w:rsidRDefault="00B71ECD" w:rsidP="00764F83">
      <w:pPr>
        <w:pStyle w:val="FP"/>
        <w:numPr>
          <w:ilvl w:val="0"/>
          <w:numId w:val="20"/>
        </w:numPr>
        <w:ind w:left="1008" w:hanging="720"/>
      </w:pPr>
      <w:r>
        <w:t>R2-1904418</w:t>
      </w:r>
      <w:r>
        <w:tab/>
        <w:t>DRX enhancement</w:t>
      </w:r>
      <w:r w:rsidR="00E92969">
        <w:t>s for power saving</w:t>
      </w:r>
      <w:r w:rsidR="00E92969">
        <w:tab/>
      </w:r>
      <w:proofErr w:type="spellStart"/>
      <w:r w:rsidR="00E92969">
        <w:t>MediaTek</w:t>
      </w:r>
      <w:proofErr w:type="spellEnd"/>
      <w:r w:rsidR="00E92969">
        <w:t xml:space="preserve"> </w:t>
      </w:r>
      <w:r>
        <w:tab/>
      </w:r>
    </w:p>
    <w:p w:rsidR="00B71ECD" w:rsidRDefault="00B71ECD" w:rsidP="00764F83">
      <w:pPr>
        <w:pStyle w:val="FP"/>
        <w:numPr>
          <w:ilvl w:val="0"/>
          <w:numId w:val="20"/>
        </w:numPr>
        <w:ind w:left="1008" w:hanging="720"/>
      </w:pPr>
      <w:r>
        <w:t>R2-1903869</w:t>
      </w:r>
      <w:r>
        <w:tab/>
        <w:t>Considerations on UE power saving for C-DRX</w:t>
      </w:r>
      <w:r>
        <w:tab/>
      </w:r>
      <w:proofErr w:type="spellStart"/>
      <w:r>
        <w:t>Xiaomi</w:t>
      </w:r>
      <w:proofErr w:type="spellEnd"/>
      <w:r>
        <w:t xml:space="preserve"> </w:t>
      </w:r>
    </w:p>
    <w:p w:rsidR="00B71ECD" w:rsidRDefault="00B71ECD" w:rsidP="00764F83">
      <w:pPr>
        <w:pStyle w:val="FP"/>
        <w:numPr>
          <w:ilvl w:val="0"/>
          <w:numId w:val="20"/>
        </w:numPr>
        <w:ind w:left="1008" w:hanging="720"/>
      </w:pPr>
      <w:r>
        <w:t>R2-1904966</w:t>
      </w:r>
      <w:r>
        <w:tab/>
        <w:t>Impact of PDCCH-based power saving signal/channel to the C-DRX</w:t>
      </w:r>
      <w:r>
        <w:tab/>
        <w:t xml:space="preserve">Huawei, </w:t>
      </w:r>
      <w:proofErr w:type="spellStart"/>
      <w:r>
        <w:t>HiSilicon</w:t>
      </w:r>
      <w:proofErr w:type="spellEnd"/>
    </w:p>
    <w:p w:rsidR="00E92969" w:rsidRDefault="00B71ECD" w:rsidP="00764F83">
      <w:pPr>
        <w:pStyle w:val="FP"/>
        <w:numPr>
          <w:ilvl w:val="0"/>
          <w:numId w:val="20"/>
        </w:numPr>
        <w:ind w:left="1008" w:hanging="720"/>
      </w:pPr>
      <w:r>
        <w:t>R2-1903120</w:t>
      </w:r>
      <w:r>
        <w:tab/>
        <w:t>DRX Procedure with Power Saving Signal/Channel</w:t>
      </w:r>
      <w:r>
        <w:tab/>
        <w:t>CATT</w:t>
      </w:r>
      <w:r>
        <w:tab/>
      </w:r>
    </w:p>
    <w:p w:rsidR="00E92969" w:rsidRDefault="00B71ECD" w:rsidP="00764F83">
      <w:pPr>
        <w:pStyle w:val="FP"/>
        <w:numPr>
          <w:ilvl w:val="0"/>
          <w:numId w:val="20"/>
        </w:numPr>
        <w:ind w:left="1008" w:hanging="720"/>
      </w:pPr>
      <w:r>
        <w:t>R2-1903199</w:t>
      </w:r>
      <w:r>
        <w:tab/>
        <w:t>C-DRX enhancement for power saving with WUS</w:t>
      </w:r>
      <w:r>
        <w:tab/>
        <w:t>vivo</w:t>
      </w:r>
      <w:r>
        <w:tab/>
      </w:r>
    </w:p>
    <w:p w:rsidR="00B71ECD" w:rsidRDefault="00B71ECD" w:rsidP="00764F83">
      <w:pPr>
        <w:pStyle w:val="FP"/>
        <w:numPr>
          <w:ilvl w:val="0"/>
          <w:numId w:val="20"/>
        </w:numPr>
        <w:ind w:left="1008" w:hanging="720"/>
      </w:pPr>
      <w:r>
        <w:t>R2-1903296</w:t>
      </w:r>
      <w:r>
        <w:tab/>
        <w:t>Impacts of power saving signalling to C-DRX</w:t>
      </w:r>
      <w:r>
        <w:tab/>
        <w:t>OPPO</w:t>
      </w:r>
      <w:r>
        <w:tab/>
      </w:r>
    </w:p>
    <w:p w:rsidR="00B71ECD" w:rsidRDefault="00B71ECD" w:rsidP="00764F83">
      <w:pPr>
        <w:pStyle w:val="FP"/>
        <w:numPr>
          <w:ilvl w:val="0"/>
          <w:numId w:val="20"/>
        </w:numPr>
        <w:ind w:left="1008" w:hanging="720"/>
      </w:pPr>
      <w:r>
        <w:t>R2-1903396</w:t>
      </w:r>
      <w:r>
        <w:tab/>
        <w:t xml:space="preserve">Consideration on power saving </w:t>
      </w:r>
      <w:proofErr w:type="spellStart"/>
      <w:r>
        <w:t>sginal</w:t>
      </w:r>
      <w:proofErr w:type="spellEnd"/>
      <w:r>
        <w:tab/>
        <w:t xml:space="preserve">ZTE, </w:t>
      </w:r>
      <w:proofErr w:type="spellStart"/>
      <w:r>
        <w:t>Sanechips</w:t>
      </w:r>
      <w:proofErr w:type="spellEnd"/>
      <w:r>
        <w:tab/>
      </w:r>
    </w:p>
    <w:p w:rsidR="00B71ECD" w:rsidRDefault="00B71ECD" w:rsidP="00764F83">
      <w:pPr>
        <w:pStyle w:val="FP"/>
        <w:numPr>
          <w:ilvl w:val="0"/>
          <w:numId w:val="20"/>
        </w:numPr>
        <w:ind w:left="1008" w:hanging="720"/>
      </w:pPr>
      <w:r>
        <w:t>R2-1904149</w:t>
      </w:r>
      <w:r>
        <w:tab/>
        <w:t xml:space="preserve">Impact of WUS on </w:t>
      </w:r>
      <w:proofErr w:type="spellStart"/>
      <w:r>
        <w:t>cDRX</w:t>
      </w:r>
      <w:proofErr w:type="spellEnd"/>
      <w:r>
        <w:tab/>
        <w:t>Ericsson</w:t>
      </w:r>
      <w:r>
        <w:tab/>
      </w:r>
    </w:p>
    <w:p w:rsidR="00E92969" w:rsidRDefault="00B71ECD" w:rsidP="00764F83">
      <w:pPr>
        <w:pStyle w:val="FP"/>
        <w:numPr>
          <w:ilvl w:val="0"/>
          <w:numId w:val="20"/>
        </w:numPr>
        <w:ind w:left="1008" w:hanging="720"/>
      </w:pPr>
      <w:r>
        <w:t>R2-1904303</w:t>
      </w:r>
      <w:r>
        <w:tab/>
        <w:t>On the RAN2 aspects on power signal/channel for wake-up</w:t>
      </w:r>
      <w:r>
        <w:tab/>
        <w:t>Nokia, Nokia Shanghai Bell</w:t>
      </w:r>
      <w:r>
        <w:tab/>
      </w:r>
    </w:p>
    <w:p w:rsidR="00E92969" w:rsidRDefault="00B71ECD" w:rsidP="00764F83">
      <w:pPr>
        <w:pStyle w:val="FP"/>
        <w:numPr>
          <w:ilvl w:val="0"/>
          <w:numId w:val="20"/>
        </w:numPr>
        <w:ind w:left="1008" w:hanging="720"/>
      </w:pPr>
      <w:r>
        <w:t>R2-1904440</w:t>
      </w:r>
      <w:r>
        <w:tab/>
        <w:t>RAN2 impacts when introducing RAN1 wake up signal/channel</w:t>
      </w:r>
      <w:r>
        <w:tab/>
        <w:t xml:space="preserve">Intel </w:t>
      </w:r>
    </w:p>
    <w:p w:rsidR="00B71ECD" w:rsidRDefault="00B71ECD" w:rsidP="00764F83">
      <w:pPr>
        <w:pStyle w:val="FP"/>
        <w:numPr>
          <w:ilvl w:val="0"/>
          <w:numId w:val="20"/>
        </w:numPr>
        <w:ind w:left="1008" w:hanging="720"/>
      </w:pPr>
      <w:r>
        <w:t>R2-1904663</w:t>
      </w:r>
      <w:r>
        <w:tab/>
        <w:t>Wake-up signal related to DRX</w:t>
      </w:r>
      <w:r>
        <w:tab/>
        <w:t xml:space="preserve">LG </w:t>
      </w:r>
    </w:p>
    <w:p w:rsidR="00B71ECD" w:rsidRDefault="00B71ECD" w:rsidP="00764F83">
      <w:pPr>
        <w:pStyle w:val="FP"/>
        <w:numPr>
          <w:ilvl w:val="0"/>
          <w:numId w:val="20"/>
        </w:numPr>
        <w:ind w:left="1008" w:hanging="720"/>
      </w:pPr>
      <w:r>
        <w:t>R2-1904967</w:t>
      </w:r>
      <w:r>
        <w:tab/>
        <w:t>Enabling of power saving signal related schemes</w:t>
      </w:r>
      <w:r>
        <w:tab/>
        <w:t xml:space="preserve">Huawei, </w:t>
      </w:r>
      <w:proofErr w:type="spellStart"/>
      <w:r>
        <w:t>HiSilicon</w:t>
      </w:r>
      <w:proofErr w:type="spellEnd"/>
      <w:r>
        <w:tab/>
      </w:r>
    </w:p>
    <w:p w:rsidR="00B71ECD" w:rsidRDefault="00B71ECD" w:rsidP="00764F83">
      <w:pPr>
        <w:pStyle w:val="FP"/>
        <w:numPr>
          <w:ilvl w:val="0"/>
          <w:numId w:val="20"/>
        </w:numPr>
        <w:ind w:left="1008" w:hanging="720"/>
      </w:pPr>
      <w:r>
        <w:t>R2-1904304</w:t>
      </w:r>
      <w:r>
        <w:tab/>
        <w:t>On additional power saving channel based adaptation schemes</w:t>
      </w:r>
      <w:r>
        <w:tab/>
        <w:t>Nokia, Nokia Shanghai Bell</w:t>
      </w:r>
      <w:r>
        <w:tab/>
        <w:t xml:space="preserve"> </w:t>
      </w:r>
    </w:p>
    <w:p w:rsidR="00B71ECD" w:rsidRDefault="00B71ECD" w:rsidP="00764F83">
      <w:pPr>
        <w:pStyle w:val="FP"/>
        <w:numPr>
          <w:ilvl w:val="0"/>
          <w:numId w:val="20"/>
        </w:numPr>
        <w:ind w:left="1008" w:hanging="720"/>
      </w:pPr>
      <w:r>
        <w:t>R2-1903048</w:t>
      </w:r>
      <w:r>
        <w:tab/>
        <w:t xml:space="preserve">Discussion on </w:t>
      </w:r>
      <w:proofErr w:type="spellStart"/>
      <w:r>
        <w:t>signaling</w:t>
      </w:r>
      <w:proofErr w:type="spellEnd"/>
      <w:r>
        <w:t xml:space="preserve"> for skipping PDCCH occasions</w:t>
      </w:r>
      <w:r>
        <w:tab/>
        <w:t xml:space="preserve">Qualcomm </w:t>
      </w:r>
    </w:p>
    <w:p w:rsidR="00B71ECD" w:rsidRDefault="00B71ECD" w:rsidP="00764F83">
      <w:pPr>
        <w:pStyle w:val="FP"/>
        <w:numPr>
          <w:ilvl w:val="0"/>
          <w:numId w:val="20"/>
        </w:numPr>
        <w:ind w:left="1008" w:hanging="720"/>
      </w:pPr>
      <w:r>
        <w:t>R2-1904442</w:t>
      </w:r>
      <w:r>
        <w:tab/>
        <w:t>RAN2 impacts when introducing RAN1 go-to-sleep mechanism</w:t>
      </w:r>
      <w:r>
        <w:tab/>
        <w:t xml:space="preserve">Intel </w:t>
      </w:r>
    </w:p>
    <w:p w:rsidR="00B71ECD" w:rsidRDefault="00B71ECD" w:rsidP="00764F83">
      <w:pPr>
        <w:pStyle w:val="FP"/>
        <w:numPr>
          <w:ilvl w:val="0"/>
          <w:numId w:val="20"/>
        </w:numPr>
        <w:ind w:left="1008" w:hanging="720"/>
      </w:pPr>
      <w:r>
        <w:t>R2-1904968</w:t>
      </w:r>
      <w:r>
        <w:tab/>
        <w:t>Discussion on the impact of DCI-based power saving adaptation</w:t>
      </w:r>
      <w:r>
        <w:tab/>
        <w:t xml:space="preserve">Huawei, </w:t>
      </w:r>
      <w:proofErr w:type="spellStart"/>
      <w:r>
        <w:t>HiSilicon</w:t>
      </w:r>
      <w:proofErr w:type="spellEnd"/>
      <w:r>
        <w:tab/>
      </w:r>
    </w:p>
    <w:p w:rsidR="00B71ECD" w:rsidRDefault="00B71ECD" w:rsidP="00764F83">
      <w:pPr>
        <w:pStyle w:val="FP"/>
        <w:numPr>
          <w:ilvl w:val="0"/>
          <w:numId w:val="20"/>
        </w:numPr>
        <w:ind w:left="1008" w:hanging="720"/>
      </w:pPr>
      <w:r>
        <w:t>R2-1904209</w:t>
      </w:r>
      <w:r>
        <w:tab/>
        <w:t>Power Consumption Adaptation for NR RRC Connected</w:t>
      </w:r>
      <w:r>
        <w:tab/>
        <w:t>Sony</w:t>
      </w:r>
      <w:r>
        <w:tab/>
      </w:r>
    </w:p>
    <w:p w:rsidR="00E92969" w:rsidRDefault="00B71ECD" w:rsidP="00764F83">
      <w:pPr>
        <w:pStyle w:val="FP"/>
        <w:numPr>
          <w:ilvl w:val="0"/>
          <w:numId w:val="20"/>
        </w:numPr>
        <w:ind w:left="1008" w:hanging="720"/>
      </w:pPr>
      <w:r>
        <w:t>R2-1904143</w:t>
      </w:r>
      <w:r>
        <w:tab/>
        <w:t>Considerations about DCI-based PDCCH-skip</w:t>
      </w:r>
      <w:r>
        <w:tab/>
        <w:t>Ericsson</w:t>
      </w:r>
      <w:r>
        <w:tab/>
      </w:r>
    </w:p>
    <w:p w:rsidR="00E92969" w:rsidRDefault="00B71ECD" w:rsidP="00764F83">
      <w:pPr>
        <w:pStyle w:val="FP"/>
        <w:numPr>
          <w:ilvl w:val="0"/>
          <w:numId w:val="20"/>
        </w:numPr>
        <w:ind w:left="1008" w:hanging="720"/>
      </w:pPr>
      <w:r>
        <w:t>R2-1903200</w:t>
      </w:r>
      <w:r>
        <w:tab/>
        <w:t>DCI-based mechanism in skipping PDCCH monitoring or switching PDCCH monitoring periodicity</w:t>
      </w:r>
      <w:r>
        <w:tab/>
        <w:t>vivo</w:t>
      </w:r>
    </w:p>
    <w:p w:rsidR="00E92969" w:rsidRDefault="00B71ECD" w:rsidP="00764F83">
      <w:pPr>
        <w:pStyle w:val="FP"/>
        <w:numPr>
          <w:ilvl w:val="0"/>
          <w:numId w:val="20"/>
        </w:numPr>
        <w:ind w:left="1008" w:hanging="720"/>
      </w:pPr>
      <w:r>
        <w:t>R2-1903126</w:t>
      </w:r>
      <w:r>
        <w:tab/>
        <w:t>PDCCH skipping and switching of PDCCH monitoring periodicity</w:t>
      </w:r>
      <w:r>
        <w:tab/>
        <w:t>CATT</w:t>
      </w:r>
      <w:r>
        <w:tab/>
      </w:r>
    </w:p>
    <w:p w:rsidR="00E92969" w:rsidRDefault="00B71ECD" w:rsidP="00764F83">
      <w:pPr>
        <w:pStyle w:val="FP"/>
        <w:numPr>
          <w:ilvl w:val="0"/>
          <w:numId w:val="20"/>
        </w:numPr>
        <w:ind w:left="1008" w:hanging="720"/>
      </w:pPr>
      <w:r>
        <w:t>R2-1903297</w:t>
      </w:r>
      <w:r>
        <w:tab/>
        <w:t>DCI based power saving adaptation</w:t>
      </w:r>
      <w:r>
        <w:tab/>
        <w:t>OPPO</w:t>
      </w:r>
      <w:r>
        <w:tab/>
      </w:r>
    </w:p>
    <w:p w:rsidR="00B71ECD" w:rsidRDefault="00B71ECD" w:rsidP="00764F83">
      <w:pPr>
        <w:pStyle w:val="FP"/>
        <w:numPr>
          <w:ilvl w:val="0"/>
          <w:numId w:val="20"/>
        </w:numPr>
        <w:ind w:left="1008" w:hanging="720"/>
      </w:pPr>
      <w:r>
        <w:t>R2-1903607</w:t>
      </w:r>
      <w:r>
        <w:tab/>
        <w:t>DCI-based Power Saving Adaptation</w:t>
      </w:r>
      <w:r>
        <w:tab/>
        <w:t>Apple</w:t>
      </w:r>
      <w:r>
        <w:tab/>
      </w:r>
    </w:p>
    <w:p w:rsidR="00B71ECD" w:rsidRDefault="00B71ECD" w:rsidP="00764F83">
      <w:pPr>
        <w:pStyle w:val="FP"/>
        <w:numPr>
          <w:ilvl w:val="0"/>
          <w:numId w:val="20"/>
        </w:numPr>
        <w:ind w:left="1008" w:hanging="720"/>
      </w:pPr>
      <w:r>
        <w:t>R2-1905022</w:t>
      </w:r>
      <w:r>
        <w:tab/>
        <w:t xml:space="preserve">Introduction of DCI-based </w:t>
      </w:r>
      <w:r w:rsidR="00E92969">
        <w:t>Power Saving Adaptation</w:t>
      </w:r>
      <w:r w:rsidR="00E92969">
        <w:tab/>
        <w:t>Samsung</w:t>
      </w:r>
    </w:p>
    <w:p w:rsidR="00B71ECD" w:rsidRDefault="00B71ECD" w:rsidP="00764F83">
      <w:pPr>
        <w:pStyle w:val="FP"/>
        <w:numPr>
          <w:ilvl w:val="0"/>
          <w:numId w:val="20"/>
        </w:numPr>
        <w:ind w:left="1008" w:hanging="720"/>
      </w:pPr>
      <w:r>
        <w:t>R2-1903121</w:t>
      </w:r>
      <w:r>
        <w:tab/>
        <w:t>Timer Based Uplink BWP Switch</w:t>
      </w:r>
      <w:r>
        <w:tab/>
        <w:t>CATT</w:t>
      </w:r>
      <w:r>
        <w:tab/>
      </w:r>
    </w:p>
    <w:p w:rsidR="00B71ECD" w:rsidRDefault="00B71ECD" w:rsidP="00764F83">
      <w:pPr>
        <w:pStyle w:val="FP"/>
        <w:numPr>
          <w:ilvl w:val="0"/>
          <w:numId w:val="20"/>
        </w:numPr>
        <w:ind w:left="1008" w:hanging="720"/>
      </w:pPr>
      <w:r>
        <w:t>R2-1903049</w:t>
      </w:r>
      <w:r>
        <w:tab/>
        <w:t xml:space="preserve">Power saving enhancements for </w:t>
      </w:r>
      <w:r w:rsidR="00E92969">
        <w:t>carrier aggregation</w:t>
      </w:r>
      <w:r w:rsidR="00E92969">
        <w:tab/>
        <w:t xml:space="preserve">Qualcomm </w:t>
      </w:r>
    </w:p>
    <w:p w:rsidR="00B71ECD" w:rsidRDefault="00B71ECD" w:rsidP="00764F83">
      <w:pPr>
        <w:pStyle w:val="FP"/>
        <w:numPr>
          <w:ilvl w:val="0"/>
          <w:numId w:val="20"/>
        </w:numPr>
        <w:ind w:left="1008" w:hanging="720"/>
      </w:pPr>
      <w:r w:rsidRPr="00B71ECD">
        <w:t>R2-1904419</w:t>
      </w:r>
      <w:r w:rsidRPr="00B71ECD">
        <w:tab/>
        <w:t>Power efficient adaptation of multi-carrier operation</w:t>
      </w:r>
      <w:r w:rsidRPr="00B71ECD">
        <w:tab/>
      </w:r>
      <w:proofErr w:type="spellStart"/>
      <w:r w:rsidRPr="00B71ECD">
        <w:t>MediaTek</w:t>
      </w:r>
      <w:proofErr w:type="spellEnd"/>
      <w:r w:rsidRPr="00B71ECD">
        <w:t xml:space="preserve"> Inc</w:t>
      </w:r>
    </w:p>
    <w:p w:rsidR="00E92969" w:rsidRDefault="00B71ECD" w:rsidP="00764F83">
      <w:pPr>
        <w:pStyle w:val="FP"/>
        <w:numPr>
          <w:ilvl w:val="0"/>
          <w:numId w:val="20"/>
        </w:numPr>
        <w:ind w:left="1008" w:hanging="720"/>
      </w:pPr>
      <w:r>
        <w:t>R2-1903295</w:t>
      </w:r>
      <w:r>
        <w:tab/>
        <w:t>BWP operation enhancements for power saving</w:t>
      </w:r>
      <w:r>
        <w:tab/>
        <w:t>OPPO</w:t>
      </w:r>
      <w:r>
        <w:tab/>
      </w:r>
    </w:p>
    <w:p w:rsidR="00B71ECD" w:rsidRDefault="00B71ECD" w:rsidP="00764F83">
      <w:pPr>
        <w:pStyle w:val="FP"/>
        <w:numPr>
          <w:ilvl w:val="0"/>
          <w:numId w:val="20"/>
        </w:numPr>
        <w:ind w:left="1008" w:hanging="720"/>
      </w:pPr>
      <w:r>
        <w:t>R2-1904694</w:t>
      </w:r>
      <w:r>
        <w:tab/>
        <w:t>MIMO layer adaptation in BWP operation</w:t>
      </w:r>
      <w:r>
        <w:tab/>
        <w:t>NTT DOCOMO</w:t>
      </w:r>
    </w:p>
    <w:p w:rsidR="00E92969" w:rsidRDefault="00B71ECD" w:rsidP="00764F83">
      <w:pPr>
        <w:pStyle w:val="FP"/>
        <w:numPr>
          <w:ilvl w:val="0"/>
          <w:numId w:val="20"/>
        </w:numPr>
        <w:ind w:left="1008" w:hanging="720"/>
      </w:pPr>
      <w:r>
        <w:t>R2-1904443</w:t>
      </w:r>
      <w:r>
        <w:tab/>
        <w:t>UE’s BWP adaptation</w:t>
      </w:r>
      <w:r>
        <w:tab/>
        <w:t xml:space="preserve">Intel </w:t>
      </w:r>
    </w:p>
    <w:p w:rsidR="00B71ECD" w:rsidRDefault="00B71ECD" w:rsidP="00764F83">
      <w:pPr>
        <w:pStyle w:val="FP"/>
        <w:numPr>
          <w:ilvl w:val="0"/>
          <w:numId w:val="20"/>
        </w:numPr>
        <w:ind w:left="1008" w:hanging="720"/>
      </w:pPr>
      <w:r>
        <w:lastRenderedPageBreak/>
        <w:t>R2-1903125</w:t>
      </w:r>
      <w:r>
        <w:tab/>
        <w:t>Power saving schemes for UE adaptation to the BWP/</w:t>
      </w:r>
      <w:proofErr w:type="spellStart"/>
      <w:r>
        <w:t>SCell</w:t>
      </w:r>
      <w:proofErr w:type="spellEnd"/>
      <w:r>
        <w:t xml:space="preserve"> operation</w:t>
      </w:r>
      <w:r>
        <w:tab/>
        <w:t>CATT</w:t>
      </w:r>
      <w:r>
        <w:tab/>
      </w:r>
    </w:p>
    <w:p w:rsidR="00B71ECD" w:rsidRDefault="00B71ECD" w:rsidP="00764F83">
      <w:pPr>
        <w:pStyle w:val="FP"/>
        <w:numPr>
          <w:ilvl w:val="0"/>
          <w:numId w:val="20"/>
        </w:numPr>
        <w:ind w:left="1008" w:hanging="720"/>
      </w:pPr>
      <w:r>
        <w:t>R2-1903201</w:t>
      </w:r>
      <w:r>
        <w:tab/>
        <w:t>Power saving for BWP/</w:t>
      </w:r>
      <w:proofErr w:type="spellStart"/>
      <w:r>
        <w:t>SCell</w:t>
      </w:r>
      <w:proofErr w:type="spellEnd"/>
      <w:r>
        <w:t xml:space="preserve"> operation in RRC_CONNECTED</w:t>
      </w:r>
      <w:r>
        <w:tab/>
        <w:t>vivo</w:t>
      </w:r>
      <w:r>
        <w:tab/>
      </w:r>
    </w:p>
    <w:p w:rsidR="00E92969" w:rsidRDefault="00B71ECD" w:rsidP="00764F83">
      <w:pPr>
        <w:pStyle w:val="FP"/>
        <w:numPr>
          <w:ilvl w:val="0"/>
          <w:numId w:val="20"/>
        </w:numPr>
        <w:ind w:left="1008" w:hanging="720"/>
      </w:pPr>
      <w:r>
        <w:t>R2-1903609</w:t>
      </w:r>
      <w:r>
        <w:tab/>
        <w:t xml:space="preserve">Enhancement on </w:t>
      </w:r>
      <w:proofErr w:type="spellStart"/>
      <w:r>
        <w:t>SCell</w:t>
      </w:r>
      <w:proofErr w:type="spellEnd"/>
      <w:r>
        <w:t xml:space="preserve"> Activation and Deactivation</w:t>
      </w:r>
      <w:r>
        <w:tab/>
        <w:t>Apple</w:t>
      </w:r>
      <w:r>
        <w:tab/>
      </w:r>
    </w:p>
    <w:p w:rsidR="00B71ECD" w:rsidRDefault="00B71ECD" w:rsidP="00764F83">
      <w:pPr>
        <w:pStyle w:val="FP"/>
        <w:numPr>
          <w:ilvl w:val="0"/>
          <w:numId w:val="20"/>
        </w:numPr>
        <w:ind w:left="1008" w:hanging="720"/>
      </w:pPr>
      <w:r>
        <w:t>R2-1903901</w:t>
      </w:r>
      <w:r>
        <w:tab/>
        <w:t>Considerations on UE power saving for BWP scenarios</w:t>
      </w:r>
      <w:r>
        <w:tab/>
      </w:r>
      <w:proofErr w:type="spellStart"/>
      <w:r>
        <w:t>Xiaomi</w:t>
      </w:r>
      <w:proofErr w:type="spellEnd"/>
      <w:r>
        <w:t xml:space="preserve"> </w:t>
      </w:r>
    </w:p>
    <w:p w:rsidR="00E92969" w:rsidRDefault="00B71ECD" w:rsidP="00764F83">
      <w:pPr>
        <w:pStyle w:val="FP"/>
        <w:numPr>
          <w:ilvl w:val="0"/>
          <w:numId w:val="20"/>
        </w:numPr>
        <w:ind w:left="1008" w:hanging="720"/>
      </w:pPr>
      <w:r>
        <w:t>R2-1903972</w:t>
      </w:r>
      <w:r>
        <w:tab/>
        <w:t>Considerations on UE power saving for CA scenarios</w:t>
      </w:r>
      <w:r>
        <w:tab/>
      </w:r>
      <w:proofErr w:type="spellStart"/>
      <w:r>
        <w:t>Xiaomi</w:t>
      </w:r>
      <w:proofErr w:type="spellEnd"/>
      <w:r>
        <w:t xml:space="preserve"> </w:t>
      </w:r>
    </w:p>
    <w:p w:rsidR="00E92969" w:rsidRDefault="00B71ECD" w:rsidP="00764F83">
      <w:pPr>
        <w:pStyle w:val="FP"/>
        <w:numPr>
          <w:ilvl w:val="0"/>
          <w:numId w:val="20"/>
        </w:numPr>
        <w:ind w:left="1008" w:hanging="720"/>
      </w:pPr>
      <w:r>
        <w:t>R2-1904816</w:t>
      </w:r>
      <w:r>
        <w:tab/>
        <w:t>Discussion on BWP related impacts</w:t>
      </w:r>
      <w:r>
        <w:tab/>
        <w:t xml:space="preserve">Huawei, </w:t>
      </w:r>
      <w:proofErr w:type="spellStart"/>
      <w:r>
        <w:t>HiSilicon</w:t>
      </w:r>
      <w:proofErr w:type="spellEnd"/>
      <w:r>
        <w:tab/>
      </w:r>
    </w:p>
    <w:p w:rsidR="00B71ECD" w:rsidRDefault="00B71ECD" w:rsidP="00764F83">
      <w:pPr>
        <w:pStyle w:val="FP"/>
        <w:numPr>
          <w:ilvl w:val="0"/>
          <w:numId w:val="20"/>
        </w:numPr>
        <w:ind w:left="1008" w:hanging="720"/>
      </w:pPr>
      <w:r>
        <w:t>R2-1904817</w:t>
      </w:r>
      <w:r>
        <w:tab/>
        <w:t>Discussion on UE power saving in CA scenario</w:t>
      </w:r>
      <w:r>
        <w:tab/>
        <w:t xml:space="preserve">Huawei, </w:t>
      </w:r>
      <w:proofErr w:type="spellStart"/>
      <w:r>
        <w:t>HiSilicon</w:t>
      </w:r>
      <w:proofErr w:type="spellEnd"/>
      <w:r>
        <w:tab/>
      </w:r>
    </w:p>
    <w:p w:rsidR="00E92969" w:rsidRDefault="00B71ECD" w:rsidP="00764F83">
      <w:pPr>
        <w:pStyle w:val="FP"/>
        <w:numPr>
          <w:ilvl w:val="0"/>
          <w:numId w:val="20"/>
        </w:numPr>
        <w:ind w:left="1008" w:hanging="720"/>
      </w:pPr>
      <w:r>
        <w:t>R2-1903054</w:t>
      </w:r>
      <w:r>
        <w:tab/>
        <w:t>BWP based dynamic adaptation of MIMO configuration</w:t>
      </w:r>
      <w:r w:rsidR="00E92969">
        <w:tab/>
      </w:r>
      <w:r>
        <w:tab/>
        <w:t xml:space="preserve">Qualcomm </w:t>
      </w:r>
    </w:p>
    <w:p w:rsidR="00E92969" w:rsidRDefault="00B71ECD" w:rsidP="00764F83">
      <w:pPr>
        <w:pStyle w:val="FP"/>
        <w:numPr>
          <w:ilvl w:val="0"/>
          <w:numId w:val="20"/>
        </w:numPr>
        <w:ind w:left="1008" w:hanging="720"/>
      </w:pPr>
      <w:r>
        <w:t>R2-1903127</w:t>
      </w:r>
      <w:r>
        <w:tab/>
        <w:t>Power saving scheme with UE adaptation to maximum MIMO layer</w:t>
      </w:r>
      <w:r>
        <w:tab/>
        <w:t>CATT</w:t>
      </w:r>
      <w:r>
        <w:tab/>
      </w:r>
    </w:p>
    <w:p w:rsidR="00B71ECD" w:rsidRDefault="00B71ECD" w:rsidP="00764F83">
      <w:pPr>
        <w:pStyle w:val="FP"/>
        <w:numPr>
          <w:ilvl w:val="0"/>
          <w:numId w:val="20"/>
        </w:numPr>
        <w:ind w:left="1008" w:hanging="720"/>
      </w:pPr>
      <w:r>
        <w:t>R2-1904422</w:t>
      </w:r>
      <w:r>
        <w:tab/>
        <w:t>On maximum number of MIMO layers</w:t>
      </w:r>
      <w:r>
        <w:tab/>
      </w:r>
      <w:proofErr w:type="spellStart"/>
      <w:r>
        <w:t>MediaTek</w:t>
      </w:r>
      <w:proofErr w:type="spellEnd"/>
      <w:r>
        <w:t xml:space="preserve"> </w:t>
      </w:r>
    </w:p>
    <w:p w:rsidR="00E92969" w:rsidRDefault="00B71ECD" w:rsidP="00764F83">
      <w:pPr>
        <w:pStyle w:val="FP"/>
        <w:numPr>
          <w:ilvl w:val="0"/>
          <w:numId w:val="20"/>
        </w:numPr>
        <w:ind w:left="1008" w:hanging="720"/>
      </w:pPr>
      <w:r>
        <w:t>R2-1904820</w:t>
      </w:r>
      <w:r>
        <w:tab/>
        <w:t>MIMO layers antenna ports related assistance information</w:t>
      </w:r>
      <w:r>
        <w:tab/>
        <w:t xml:space="preserve">Huawei, </w:t>
      </w:r>
      <w:proofErr w:type="spellStart"/>
      <w:r>
        <w:t>HiSilicon</w:t>
      </w:r>
      <w:proofErr w:type="spellEnd"/>
      <w:r>
        <w:tab/>
      </w:r>
    </w:p>
    <w:p w:rsidR="00E92969" w:rsidRDefault="00B71ECD" w:rsidP="00764F83">
      <w:pPr>
        <w:pStyle w:val="FP"/>
        <w:numPr>
          <w:ilvl w:val="0"/>
          <w:numId w:val="20"/>
        </w:numPr>
        <w:ind w:left="1008" w:hanging="720"/>
      </w:pPr>
      <w:r>
        <w:t>R2-1903202</w:t>
      </w:r>
      <w:r>
        <w:tab/>
        <w:t>Discussion on UE adaptation on maximum MIMO layer</w:t>
      </w:r>
      <w:r>
        <w:tab/>
        <w:t>vivo</w:t>
      </w:r>
      <w:r>
        <w:tab/>
      </w:r>
    </w:p>
    <w:p w:rsidR="00B71ECD" w:rsidRDefault="00B71ECD" w:rsidP="00764F83">
      <w:pPr>
        <w:pStyle w:val="FP"/>
        <w:numPr>
          <w:ilvl w:val="0"/>
          <w:numId w:val="20"/>
        </w:numPr>
        <w:ind w:left="1008" w:hanging="720"/>
      </w:pPr>
      <w:r>
        <w:t>R2-1904434</w:t>
      </w:r>
      <w:r>
        <w:tab/>
        <w:t>C-DRX enhancements</w:t>
      </w:r>
      <w:r>
        <w:tab/>
        <w:t xml:space="preserve">Intel </w:t>
      </w:r>
    </w:p>
    <w:p w:rsidR="00B71ECD" w:rsidRDefault="00B71ECD" w:rsidP="00764F83">
      <w:pPr>
        <w:pStyle w:val="FP"/>
        <w:numPr>
          <w:ilvl w:val="0"/>
          <w:numId w:val="20"/>
        </w:numPr>
        <w:ind w:left="1008" w:hanging="720"/>
      </w:pPr>
      <w:r>
        <w:t>R2-1905299</w:t>
      </w:r>
      <w:r>
        <w:tab/>
        <w:t>LS to RAN1/RAN4 capturing the RAN2 agreements for Power Savings (Vivo)</w:t>
      </w:r>
    </w:p>
    <w:p w:rsidR="00B71ECD" w:rsidRDefault="00B71ECD" w:rsidP="00764F83">
      <w:pPr>
        <w:pStyle w:val="FP"/>
        <w:numPr>
          <w:ilvl w:val="0"/>
          <w:numId w:val="20"/>
        </w:numPr>
        <w:ind w:left="1008" w:hanging="720"/>
      </w:pPr>
      <w:r>
        <w:t>R2-1903051</w:t>
      </w:r>
      <w:r>
        <w:tab/>
        <w:t xml:space="preserve">Adaptation of power-related </w:t>
      </w:r>
      <w:proofErr w:type="spellStart"/>
      <w:r>
        <w:t>param</w:t>
      </w:r>
      <w:r w:rsidR="00E92969">
        <w:t>etersto</w:t>
      </w:r>
      <w:proofErr w:type="spellEnd"/>
      <w:r w:rsidR="00E92969">
        <w:t xml:space="preserve"> DRX states</w:t>
      </w:r>
      <w:r w:rsidR="00E92969">
        <w:tab/>
        <w:t xml:space="preserve">Qualcomm </w:t>
      </w:r>
    </w:p>
    <w:p w:rsidR="00E92969" w:rsidRDefault="00B71ECD" w:rsidP="00764F83">
      <w:pPr>
        <w:pStyle w:val="FP"/>
        <w:numPr>
          <w:ilvl w:val="0"/>
          <w:numId w:val="20"/>
        </w:numPr>
        <w:ind w:left="1008" w:hanging="720"/>
      </w:pPr>
      <w:r>
        <w:t>R2-1903123</w:t>
      </w:r>
      <w:r>
        <w:tab/>
        <w:t>On the Need for Multiple Active DRX Configurations</w:t>
      </w:r>
      <w:r>
        <w:tab/>
        <w:t>CATT</w:t>
      </w:r>
      <w:r>
        <w:tab/>
      </w:r>
    </w:p>
    <w:p w:rsidR="00B71ECD" w:rsidRDefault="00B71ECD" w:rsidP="00764F83">
      <w:pPr>
        <w:pStyle w:val="FP"/>
        <w:numPr>
          <w:ilvl w:val="0"/>
          <w:numId w:val="20"/>
        </w:numPr>
        <w:ind w:left="1008" w:hanging="720"/>
      </w:pPr>
      <w:r>
        <w:t>R2-1903298</w:t>
      </w:r>
      <w:r>
        <w:tab/>
        <w:t>Multiple DR</w:t>
      </w:r>
      <w:r w:rsidR="00E92969">
        <w:t>X configurations</w:t>
      </w:r>
      <w:r w:rsidR="00E92969">
        <w:tab/>
        <w:t>OPPO</w:t>
      </w:r>
    </w:p>
    <w:p w:rsidR="00E92969" w:rsidRDefault="00B71ECD" w:rsidP="00764F83">
      <w:pPr>
        <w:pStyle w:val="FP"/>
        <w:numPr>
          <w:ilvl w:val="0"/>
          <w:numId w:val="20"/>
        </w:numPr>
        <w:ind w:left="1008" w:hanging="720"/>
      </w:pPr>
      <w:r>
        <w:t>R2-1903128</w:t>
      </w:r>
      <w:r>
        <w:tab/>
        <w:t>UE assistance information</w:t>
      </w:r>
      <w:r>
        <w:tab/>
        <w:t>CATT</w:t>
      </w:r>
      <w:r>
        <w:tab/>
      </w:r>
    </w:p>
    <w:p w:rsidR="00B71ECD" w:rsidRDefault="00B71ECD" w:rsidP="00764F83">
      <w:pPr>
        <w:pStyle w:val="FP"/>
        <w:numPr>
          <w:ilvl w:val="0"/>
          <w:numId w:val="20"/>
        </w:numPr>
        <w:ind w:left="1008" w:hanging="720"/>
      </w:pPr>
      <w:r>
        <w:t>R2-1903926</w:t>
      </w:r>
      <w:r>
        <w:tab/>
        <w:t>Discussions on UE assistance information</w:t>
      </w:r>
      <w:r>
        <w:tab/>
      </w:r>
      <w:proofErr w:type="spellStart"/>
      <w:r>
        <w:t>Xiaomi</w:t>
      </w:r>
      <w:proofErr w:type="spellEnd"/>
      <w:r>
        <w:t xml:space="preserve"> </w:t>
      </w:r>
    </w:p>
    <w:p w:rsidR="00B71ECD" w:rsidRDefault="00B71ECD" w:rsidP="00764F83">
      <w:pPr>
        <w:pStyle w:val="FP"/>
        <w:numPr>
          <w:ilvl w:val="0"/>
          <w:numId w:val="20"/>
        </w:numPr>
        <w:ind w:left="1008" w:hanging="720"/>
      </w:pPr>
      <w:r>
        <w:t>R2-1903204</w:t>
      </w:r>
      <w:r>
        <w:tab/>
        <w:t>Uplink transmission and DRX operation</w:t>
      </w:r>
      <w:r>
        <w:tab/>
        <w:t>vivo</w:t>
      </w:r>
      <w:r>
        <w:tab/>
      </w:r>
    </w:p>
    <w:p w:rsidR="00E92969" w:rsidRDefault="00B71ECD" w:rsidP="00764F83">
      <w:pPr>
        <w:pStyle w:val="FP"/>
        <w:numPr>
          <w:ilvl w:val="0"/>
          <w:numId w:val="20"/>
        </w:numPr>
        <w:ind w:left="1008" w:hanging="720"/>
      </w:pPr>
      <w:r>
        <w:t>R2-1903122</w:t>
      </w:r>
      <w:r>
        <w:tab/>
        <w:t>Uplink Transmission  Enhancements for Power Saving</w:t>
      </w:r>
      <w:r>
        <w:tab/>
        <w:t>CATT</w:t>
      </w:r>
      <w:r>
        <w:tab/>
      </w:r>
    </w:p>
    <w:p w:rsidR="00B71ECD" w:rsidRDefault="00B71ECD" w:rsidP="00764F83">
      <w:pPr>
        <w:pStyle w:val="FP"/>
        <w:numPr>
          <w:ilvl w:val="0"/>
          <w:numId w:val="20"/>
        </w:numPr>
        <w:ind w:left="1008" w:hanging="720"/>
      </w:pPr>
      <w:r>
        <w:t>R2-1903299</w:t>
      </w:r>
      <w:r>
        <w:tab/>
        <w:t>SR triggering and DRX operation</w:t>
      </w:r>
      <w:r>
        <w:tab/>
        <w:t>OPPO</w:t>
      </w:r>
      <w:r>
        <w:tab/>
        <w:t>discussion</w:t>
      </w:r>
      <w:r>
        <w:tab/>
      </w:r>
    </w:p>
    <w:p w:rsidR="00E92969" w:rsidRDefault="00B71ECD" w:rsidP="00764F83">
      <w:pPr>
        <w:pStyle w:val="FP"/>
        <w:numPr>
          <w:ilvl w:val="0"/>
          <w:numId w:val="20"/>
        </w:numPr>
        <w:ind w:left="1008" w:hanging="720"/>
      </w:pPr>
      <w:r>
        <w:t>R2-1903050</w:t>
      </w:r>
      <w:r>
        <w:tab/>
        <w:t>Periodic reception du</w:t>
      </w:r>
      <w:r w:rsidR="00E92969">
        <w:t>ring active traffic</w:t>
      </w:r>
      <w:r w:rsidR="00E92969">
        <w:tab/>
        <w:t xml:space="preserve">Qualcomm </w:t>
      </w:r>
      <w:r>
        <w:tab/>
      </w:r>
    </w:p>
    <w:p w:rsidR="00E92969" w:rsidRDefault="00B71ECD" w:rsidP="00764F83">
      <w:pPr>
        <w:pStyle w:val="FP"/>
        <w:numPr>
          <w:ilvl w:val="0"/>
          <w:numId w:val="20"/>
        </w:numPr>
        <w:ind w:left="1008" w:hanging="720"/>
      </w:pPr>
      <w:r>
        <w:t>R2-1903052</w:t>
      </w:r>
      <w:r>
        <w:tab/>
        <w:t>Cross cell group power management in MR-DC</w:t>
      </w:r>
      <w:r>
        <w:tab/>
        <w:t xml:space="preserve">Qualcomm </w:t>
      </w:r>
    </w:p>
    <w:p w:rsidR="00E92969" w:rsidRDefault="00B71ECD" w:rsidP="00764F83">
      <w:pPr>
        <w:pStyle w:val="FP"/>
        <w:numPr>
          <w:ilvl w:val="0"/>
          <w:numId w:val="20"/>
        </w:numPr>
        <w:ind w:left="1008" w:hanging="720"/>
      </w:pPr>
      <w:r>
        <w:t>R2-1903053</w:t>
      </w:r>
      <w:r>
        <w:tab/>
        <w:t>UE assistance information for power saving</w:t>
      </w:r>
      <w:r>
        <w:tab/>
        <w:t xml:space="preserve">Qualcomm </w:t>
      </w:r>
    </w:p>
    <w:p w:rsidR="00B71ECD" w:rsidRDefault="00B71ECD" w:rsidP="00764F83">
      <w:pPr>
        <w:pStyle w:val="FP"/>
        <w:numPr>
          <w:ilvl w:val="0"/>
          <w:numId w:val="20"/>
        </w:numPr>
        <w:ind w:left="1008" w:hanging="720"/>
      </w:pPr>
      <w:r>
        <w:t>R2-1903203</w:t>
      </w:r>
      <w:r>
        <w:tab/>
        <w:t>Multiple DRX configurations for power saving</w:t>
      </w:r>
      <w:r>
        <w:tab/>
        <w:t>vivo</w:t>
      </w:r>
      <w:r>
        <w:tab/>
      </w:r>
    </w:p>
    <w:p w:rsidR="00B71ECD" w:rsidRDefault="00B71ECD" w:rsidP="00764F83">
      <w:pPr>
        <w:pStyle w:val="FP"/>
        <w:numPr>
          <w:ilvl w:val="0"/>
          <w:numId w:val="20"/>
        </w:numPr>
        <w:ind w:left="1008" w:hanging="720"/>
      </w:pPr>
      <w:r>
        <w:t>R2-1903205</w:t>
      </w:r>
      <w:r>
        <w:tab/>
        <w:t>UE assistance information design for power saving</w:t>
      </w:r>
      <w:r>
        <w:tab/>
        <w:t>vivo</w:t>
      </w:r>
      <w:r>
        <w:tab/>
      </w:r>
    </w:p>
    <w:p w:rsidR="00B71ECD" w:rsidRDefault="00B71ECD" w:rsidP="00764F83">
      <w:pPr>
        <w:pStyle w:val="FP"/>
        <w:numPr>
          <w:ilvl w:val="0"/>
          <w:numId w:val="20"/>
        </w:numPr>
        <w:ind w:left="1008" w:hanging="720"/>
      </w:pPr>
      <w:r>
        <w:t>R2-1903252</w:t>
      </w:r>
      <w:r>
        <w:tab/>
        <w:t>Power Saving and TAT</w:t>
      </w:r>
      <w:r>
        <w:tab/>
        <w:t>Nokia, Nokia Shanghai Bell</w:t>
      </w:r>
      <w:r>
        <w:tab/>
      </w:r>
    </w:p>
    <w:p w:rsidR="00E92969" w:rsidRDefault="00B71ECD" w:rsidP="00764F83">
      <w:pPr>
        <w:pStyle w:val="FP"/>
        <w:numPr>
          <w:ilvl w:val="0"/>
          <w:numId w:val="20"/>
        </w:numPr>
        <w:ind w:left="1008" w:hanging="720"/>
      </w:pPr>
      <w:r>
        <w:t>R2-1903397</w:t>
      </w:r>
      <w:r>
        <w:tab/>
        <w:t>Consideration on dynamic DRX configuration</w:t>
      </w:r>
      <w:r>
        <w:tab/>
        <w:t xml:space="preserve">ZTE, </w:t>
      </w:r>
      <w:proofErr w:type="spellStart"/>
      <w:r>
        <w:t>Sanechips</w:t>
      </w:r>
      <w:proofErr w:type="spellEnd"/>
      <w:r>
        <w:tab/>
      </w:r>
    </w:p>
    <w:p w:rsidR="00E92969" w:rsidRDefault="00B71ECD" w:rsidP="00764F83">
      <w:pPr>
        <w:pStyle w:val="FP"/>
        <w:numPr>
          <w:ilvl w:val="0"/>
          <w:numId w:val="20"/>
        </w:numPr>
        <w:ind w:left="1008" w:hanging="720"/>
      </w:pPr>
      <w:r>
        <w:t>R2-1903610</w:t>
      </w:r>
      <w:r>
        <w:tab/>
        <w:t>C-DRX Enhancement</w:t>
      </w:r>
      <w:r>
        <w:tab/>
        <w:t>Apple</w:t>
      </w:r>
      <w:r>
        <w:tab/>
      </w:r>
    </w:p>
    <w:p w:rsidR="00B71ECD" w:rsidRDefault="00B71ECD" w:rsidP="00764F83">
      <w:pPr>
        <w:pStyle w:val="FP"/>
        <w:numPr>
          <w:ilvl w:val="0"/>
          <w:numId w:val="20"/>
        </w:numPr>
        <w:ind w:left="1008" w:hanging="720"/>
      </w:pPr>
      <w:r>
        <w:t>R2-1903870</w:t>
      </w:r>
      <w:r>
        <w:tab/>
        <w:t>Considerations on Dynamic DRX configuration for UE power saving</w:t>
      </w:r>
      <w:r>
        <w:tab/>
      </w:r>
      <w:proofErr w:type="spellStart"/>
      <w:r>
        <w:t>Xiaomi</w:t>
      </w:r>
      <w:proofErr w:type="spellEnd"/>
      <w:r>
        <w:t xml:space="preserve"> </w:t>
      </w:r>
    </w:p>
    <w:p w:rsidR="00B71ECD" w:rsidRDefault="00B71ECD" w:rsidP="00764F83">
      <w:pPr>
        <w:pStyle w:val="FP"/>
        <w:numPr>
          <w:ilvl w:val="0"/>
          <w:numId w:val="20"/>
        </w:numPr>
        <w:ind w:left="1008" w:hanging="720"/>
      </w:pPr>
      <w:r>
        <w:t>R2-1903878</w:t>
      </w:r>
      <w:r>
        <w:tab/>
        <w:t>UE traffic adaptation for power saving</w:t>
      </w:r>
      <w:r>
        <w:tab/>
      </w:r>
      <w:proofErr w:type="spellStart"/>
      <w:r>
        <w:t>MediaTek</w:t>
      </w:r>
      <w:proofErr w:type="spellEnd"/>
      <w:r>
        <w:t xml:space="preserve"> </w:t>
      </w:r>
    </w:p>
    <w:p w:rsidR="00E92969" w:rsidRDefault="00B71ECD" w:rsidP="00764F83">
      <w:pPr>
        <w:pStyle w:val="FP"/>
        <w:numPr>
          <w:ilvl w:val="0"/>
          <w:numId w:val="20"/>
        </w:numPr>
        <w:ind w:left="1008" w:hanging="720"/>
      </w:pPr>
      <w:r>
        <w:t>R2-1904146</w:t>
      </w:r>
      <w:r>
        <w:tab/>
        <w:t xml:space="preserve">Enhanced </w:t>
      </w:r>
      <w:proofErr w:type="spellStart"/>
      <w:r>
        <w:t>cDRX</w:t>
      </w:r>
      <w:proofErr w:type="spellEnd"/>
      <w:r>
        <w:tab/>
        <w:t>Ericsson</w:t>
      </w:r>
      <w:r>
        <w:tab/>
      </w:r>
    </w:p>
    <w:p w:rsidR="00B71ECD" w:rsidRDefault="00B71ECD" w:rsidP="00764F83">
      <w:pPr>
        <w:pStyle w:val="FP"/>
        <w:numPr>
          <w:ilvl w:val="0"/>
          <w:numId w:val="20"/>
        </w:numPr>
        <w:ind w:left="1008" w:hanging="720"/>
      </w:pPr>
      <w:r>
        <w:t>R2-1904307</w:t>
      </w:r>
      <w:r>
        <w:tab/>
        <w:t>UE power consumption reporting</w:t>
      </w:r>
      <w:r>
        <w:tab/>
        <w:t>Nokia, Nokia Shanghai Bell</w:t>
      </w:r>
      <w:r>
        <w:tab/>
        <w:t>discussion</w:t>
      </w:r>
      <w:r>
        <w:tab/>
      </w:r>
    </w:p>
    <w:p w:rsidR="00B71ECD" w:rsidRDefault="00B71ECD" w:rsidP="00764F83">
      <w:pPr>
        <w:pStyle w:val="FP"/>
        <w:numPr>
          <w:ilvl w:val="0"/>
          <w:numId w:val="20"/>
        </w:numPr>
        <w:ind w:left="1008" w:hanging="720"/>
      </w:pPr>
      <w:r>
        <w:t>R2-1904421</w:t>
      </w:r>
      <w:r>
        <w:tab/>
        <w:t>UE assistance for power savings</w:t>
      </w:r>
      <w:r>
        <w:tab/>
      </w:r>
      <w:proofErr w:type="spellStart"/>
      <w:r>
        <w:t>MediaTek</w:t>
      </w:r>
      <w:proofErr w:type="spellEnd"/>
      <w:r>
        <w:t xml:space="preserve"> </w:t>
      </w:r>
    </w:p>
    <w:p w:rsidR="00E92969" w:rsidRDefault="00B71ECD" w:rsidP="00764F83">
      <w:pPr>
        <w:pStyle w:val="FP"/>
        <w:numPr>
          <w:ilvl w:val="0"/>
          <w:numId w:val="20"/>
        </w:numPr>
        <w:ind w:left="1008" w:hanging="720"/>
      </w:pPr>
      <w:r>
        <w:t>R2-1904660</w:t>
      </w:r>
      <w:r>
        <w:tab/>
        <w:t>DRX enhancement for further power saving</w:t>
      </w:r>
      <w:r>
        <w:tab/>
        <w:t xml:space="preserve">LG </w:t>
      </w:r>
    </w:p>
    <w:p w:rsidR="00E92969" w:rsidRDefault="00B71ECD" w:rsidP="00764F83">
      <w:pPr>
        <w:pStyle w:val="FP"/>
        <w:numPr>
          <w:ilvl w:val="0"/>
          <w:numId w:val="20"/>
        </w:numPr>
        <w:ind w:left="1008" w:hanging="720"/>
      </w:pPr>
      <w:r>
        <w:t>R2-1904818</w:t>
      </w:r>
      <w:r>
        <w:tab/>
        <w:t>C-DRX enhancement for UE power saving</w:t>
      </w:r>
      <w:r>
        <w:tab/>
        <w:t xml:space="preserve">Huawei, </w:t>
      </w:r>
      <w:proofErr w:type="spellStart"/>
      <w:r>
        <w:t>HiSilicon</w:t>
      </w:r>
      <w:proofErr w:type="spellEnd"/>
      <w:r>
        <w:tab/>
      </w:r>
    </w:p>
    <w:p w:rsidR="00E92969" w:rsidRDefault="00B71ECD" w:rsidP="00764F83">
      <w:pPr>
        <w:pStyle w:val="FP"/>
        <w:numPr>
          <w:ilvl w:val="0"/>
          <w:numId w:val="20"/>
        </w:numPr>
        <w:ind w:left="1008" w:hanging="720"/>
      </w:pPr>
      <w:r>
        <w:t>R2-1904819</w:t>
      </w:r>
      <w:r>
        <w:tab/>
        <w:t>Discussion on procedure of assistance information reporting</w:t>
      </w:r>
      <w:r>
        <w:tab/>
        <w:t xml:space="preserve">Huawei, </w:t>
      </w:r>
      <w:proofErr w:type="spellStart"/>
      <w:r>
        <w:t>HiSilicon</w:t>
      </w:r>
      <w:proofErr w:type="spellEnd"/>
      <w:r>
        <w:tab/>
      </w:r>
    </w:p>
    <w:p w:rsidR="00B71ECD" w:rsidRDefault="00B71ECD" w:rsidP="00764F83">
      <w:pPr>
        <w:pStyle w:val="FP"/>
        <w:numPr>
          <w:ilvl w:val="0"/>
          <w:numId w:val="20"/>
        </w:numPr>
        <w:ind w:left="1008" w:hanging="720"/>
      </w:pPr>
      <w:r>
        <w:t>R2-1905020</w:t>
      </w:r>
      <w:r>
        <w:tab/>
        <w:t>Scheduling to minimize UE power consumption</w:t>
      </w:r>
      <w:r>
        <w:tab/>
        <w:t>Samsung</w:t>
      </w:r>
      <w:r>
        <w:tab/>
      </w:r>
    </w:p>
    <w:p w:rsidR="00E92969" w:rsidRDefault="00B71ECD" w:rsidP="00764F83">
      <w:pPr>
        <w:pStyle w:val="FP"/>
        <w:numPr>
          <w:ilvl w:val="0"/>
          <w:numId w:val="20"/>
        </w:numPr>
        <w:ind w:left="1008" w:hanging="720"/>
      </w:pPr>
      <w:r w:rsidRPr="00E92969">
        <w:t>R2-1904155</w:t>
      </w:r>
      <w:r w:rsidRPr="00E8594B">
        <w:tab/>
        <w:t>Email report 105_56 - RRM related aspects for power saving</w:t>
      </w:r>
      <w:r w:rsidRPr="00E8594B">
        <w:tab/>
        <w:t>Ericsson</w:t>
      </w:r>
    </w:p>
    <w:p w:rsidR="00134449" w:rsidRDefault="00E92969" w:rsidP="00764F83">
      <w:pPr>
        <w:pStyle w:val="FP"/>
        <w:numPr>
          <w:ilvl w:val="0"/>
          <w:numId w:val="20"/>
        </w:numPr>
        <w:ind w:left="1008" w:hanging="720"/>
      </w:pPr>
      <w:r>
        <w:t>R2-1903124</w:t>
      </w:r>
      <w:r>
        <w:tab/>
        <w:t>Reduction in RRM Measurement with Beam Info</w:t>
      </w:r>
      <w:r>
        <w:tab/>
      </w:r>
      <w:r w:rsidR="00134449">
        <w:tab/>
      </w:r>
      <w:r>
        <w:t>CATT</w:t>
      </w:r>
      <w:r>
        <w:tab/>
      </w:r>
    </w:p>
    <w:p w:rsidR="00134449" w:rsidRDefault="00E92969" w:rsidP="00764F83">
      <w:pPr>
        <w:pStyle w:val="FP"/>
        <w:numPr>
          <w:ilvl w:val="0"/>
          <w:numId w:val="20"/>
        </w:numPr>
        <w:ind w:left="1008" w:hanging="720"/>
      </w:pPr>
      <w:r>
        <w:t>R2-1903206</w:t>
      </w:r>
      <w:r>
        <w:tab/>
        <w:t>UE Power Consumption Reduction in RRM Measurement</w:t>
      </w:r>
      <w:r>
        <w:tab/>
        <w:t>vivo</w:t>
      </w:r>
      <w:r>
        <w:tab/>
      </w:r>
    </w:p>
    <w:p w:rsidR="00134449" w:rsidRDefault="00E92969" w:rsidP="00764F83">
      <w:pPr>
        <w:pStyle w:val="FP"/>
        <w:numPr>
          <w:ilvl w:val="0"/>
          <w:numId w:val="20"/>
        </w:numPr>
        <w:ind w:left="1008" w:hanging="720"/>
      </w:pPr>
      <w:r>
        <w:t>R2-1903245</w:t>
      </w:r>
      <w:r>
        <w:tab/>
        <w:t>Power Saving for RRM Measurements in NR</w:t>
      </w:r>
      <w:r>
        <w:tab/>
      </w:r>
      <w:proofErr w:type="spellStart"/>
      <w:r>
        <w:t>MediaTek</w:t>
      </w:r>
      <w:proofErr w:type="spellEnd"/>
      <w:r>
        <w:t xml:space="preserve"> </w:t>
      </w:r>
    </w:p>
    <w:p w:rsidR="00E92969" w:rsidRDefault="00E92969" w:rsidP="00764F83">
      <w:pPr>
        <w:pStyle w:val="FP"/>
        <w:numPr>
          <w:ilvl w:val="0"/>
          <w:numId w:val="20"/>
        </w:numPr>
        <w:ind w:left="1008" w:hanging="720"/>
      </w:pPr>
      <w:r>
        <w:t>R2-1903322</w:t>
      </w:r>
      <w:r>
        <w:tab/>
        <w:t>Higher priority frequency searching relaxes for UE power saving</w:t>
      </w:r>
      <w:r>
        <w:tab/>
        <w:t>OPPO</w:t>
      </w:r>
      <w:r>
        <w:tab/>
      </w:r>
    </w:p>
    <w:p w:rsidR="00134449" w:rsidRDefault="00E92969" w:rsidP="00764F83">
      <w:pPr>
        <w:pStyle w:val="FP"/>
        <w:numPr>
          <w:ilvl w:val="0"/>
          <w:numId w:val="20"/>
        </w:numPr>
        <w:ind w:left="1008" w:hanging="720"/>
      </w:pPr>
      <w:r>
        <w:t>R2-1903468</w:t>
      </w:r>
      <w:r>
        <w:tab/>
        <w:t>Discussion on measurement relaxation solutions</w:t>
      </w:r>
      <w:r>
        <w:tab/>
        <w:t xml:space="preserve">ZTE Corporation, </w:t>
      </w:r>
      <w:proofErr w:type="spellStart"/>
      <w:r>
        <w:t>Sanechips</w:t>
      </w:r>
      <w:proofErr w:type="spellEnd"/>
      <w:r>
        <w:tab/>
      </w:r>
    </w:p>
    <w:p w:rsidR="00E92969" w:rsidRDefault="00E92969" w:rsidP="00764F83">
      <w:pPr>
        <w:pStyle w:val="FP"/>
        <w:numPr>
          <w:ilvl w:val="0"/>
          <w:numId w:val="20"/>
        </w:numPr>
        <w:ind w:left="1008" w:hanging="720"/>
      </w:pPr>
      <w:r>
        <w:t>R2-1904150</w:t>
      </w:r>
      <w:r>
        <w:tab/>
        <w:t>L3 beam measurements</w:t>
      </w:r>
      <w:r>
        <w:tab/>
        <w:t>Ericsson</w:t>
      </w:r>
      <w:r>
        <w:tab/>
        <w:t>discussion</w:t>
      </w:r>
      <w:r>
        <w:tab/>
        <w:t>Rel-16</w:t>
      </w:r>
      <w:r>
        <w:tab/>
      </w:r>
      <w:proofErr w:type="spellStart"/>
      <w:r>
        <w:t>FS_NR_UE_pow_sav</w:t>
      </w:r>
      <w:proofErr w:type="spellEnd"/>
    </w:p>
    <w:p w:rsidR="00134449" w:rsidRDefault="00E92969" w:rsidP="00764F83">
      <w:pPr>
        <w:pStyle w:val="FP"/>
        <w:numPr>
          <w:ilvl w:val="0"/>
          <w:numId w:val="20"/>
        </w:numPr>
        <w:ind w:left="1008" w:hanging="720"/>
      </w:pPr>
      <w:r>
        <w:t>R2-1904153</w:t>
      </w:r>
      <w:r>
        <w:tab/>
        <w:t>Relaxed measurements in Idle and Inactive mode</w:t>
      </w:r>
      <w:r>
        <w:tab/>
        <w:t>Ericsson</w:t>
      </w:r>
      <w:r>
        <w:tab/>
      </w:r>
    </w:p>
    <w:p w:rsidR="00134449" w:rsidRDefault="00E92969" w:rsidP="00764F83">
      <w:pPr>
        <w:pStyle w:val="FP"/>
        <w:numPr>
          <w:ilvl w:val="0"/>
          <w:numId w:val="20"/>
        </w:numPr>
        <w:ind w:left="1008" w:hanging="720"/>
      </w:pPr>
      <w:r>
        <w:t>R2-1904206</w:t>
      </w:r>
      <w:r>
        <w:tab/>
        <w:t>RRM measurements for UE power saving</w:t>
      </w:r>
      <w:r>
        <w:tab/>
        <w:t>Sony</w:t>
      </w:r>
      <w:r>
        <w:tab/>
        <w:t>discussion</w:t>
      </w:r>
      <w:r>
        <w:tab/>
      </w:r>
    </w:p>
    <w:p w:rsidR="00134449" w:rsidRDefault="00E92969" w:rsidP="00764F83">
      <w:pPr>
        <w:pStyle w:val="FP"/>
        <w:numPr>
          <w:ilvl w:val="0"/>
          <w:numId w:val="20"/>
        </w:numPr>
        <w:ind w:left="1008" w:hanging="720"/>
      </w:pPr>
      <w:r>
        <w:t>R2-1904232</w:t>
      </w:r>
      <w:r>
        <w:tab/>
        <w:t>On RRM optimisation in time domain for UE power saving</w:t>
      </w:r>
      <w:r>
        <w:tab/>
        <w:t xml:space="preserve">Huawei, </w:t>
      </w:r>
      <w:proofErr w:type="spellStart"/>
      <w:r>
        <w:t>HiSilicon</w:t>
      </w:r>
      <w:proofErr w:type="spellEnd"/>
      <w:r>
        <w:tab/>
      </w:r>
    </w:p>
    <w:p w:rsidR="00134449" w:rsidRDefault="00E92969" w:rsidP="00764F83">
      <w:pPr>
        <w:pStyle w:val="FP"/>
        <w:numPr>
          <w:ilvl w:val="0"/>
          <w:numId w:val="20"/>
        </w:numPr>
        <w:ind w:left="1008" w:hanging="720"/>
      </w:pPr>
      <w:r>
        <w:t>R2-1904233</w:t>
      </w:r>
      <w:r>
        <w:tab/>
        <w:t>On RRM optimisation in frequency domain for UE power saving</w:t>
      </w:r>
      <w:r>
        <w:tab/>
        <w:t xml:space="preserve">Huawei, </w:t>
      </w:r>
      <w:proofErr w:type="spellStart"/>
      <w:r>
        <w:t>HiSilicon</w:t>
      </w:r>
      <w:proofErr w:type="spellEnd"/>
      <w:r>
        <w:tab/>
      </w:r>
    </w:p>
    <w:p w:rsidR="00134449" w:rsidRDefault="00E92969" w:rsidP="00764F83">
      <w:pPr>
        <w:pStyle w:val="FP"/>
        <w:numPr>
          <w:ilvl w:val="0"/>
          <w:numId w:val="20"/>
        </w:numPr>
        <w:ind w:left="1008" w:hanging="720"/>
      </w:pPr>
      <w:r>
        <w:t>R2-1904234</w:t>
      </w:r>
      <w:r>
        <w:tab/>
        <w:t>Considerations on UE mobility information for RRM Measurements</w:t>
      </w:r>
      <w:r>
        <w:tab/>
        <w:t xml:space="preserve">Huawei, </w:t>
      </w:r>
      <w:proofErr w:type="spellStart"/>
      <w:r>
        <w:t>HiSilicon</w:t>
      </w:r>
      <w:proofErr w:type="spellEnd"/>
      <w:r>
        <w:tab/>
      </w:r>
    </w:p>
    <w:p w:rsidR="00134449" w:rsidRDefault="00E92969" w:rsidP="00764F83">
      <w:pPr>
        <w:pStyle w:val="FP"/>
        <w:numPr>
          <w:ilvl w:val="0"/>
          <w:numId w:val="20"/>
        </w:numPr>
        <w:ind w:left="1008" w:hanging="720"/>
      </w:pPr>
      <w:r>
        <w:t>R2-1904309</w:t>
      </w:r>
      <w:r>
        <w:tab/>
        <w:t>Power consumption reduction in RRM measurements</w:t>
      </w:r>
      <w:r>
        <w:tab/>
        <w:t>Nokia, Nokia Shanghai Bell</w:t>
      </w:r>
      <w:r>
        <w:tab/>
      </w:r>
      <w:r>
        <w:tab/>
      </w:r>
    </w:p>
    <w:p w:rsidR="00134449" w:rsidRDefault="00E92969" w:rsidP="00764F83">
      <w:pPr>
        <w:pStyle w:val="FP"/>
        <w:numPr>
          <w:ilvl w:val="0"/>
          <w:numId w:val="20"/>
        </w:numPr>
        <w:ind w:left="1008" w:hanging="720"/>
      </w:pPr>
      <w:r>
        <w:t>R2-1904329</w:t>
      </w:r>
      <w:r>
        <w:tab/>
        <w:t>Discussion on power saving in inter-frequency measurements</w:t>
      </w:r>
      <w:r>
        <w:tab/>
        <w:t>CMCC</w:t>
      </w:r>
      <w:r>
        <w:tab/>
      </w:r>
    </w:p>
    <w:p w:rsidR="00134449" w:rsidRDefault="00E92969" w:rsidP="00764F83">
      <w:pPr>
        <w:pStyle w:val="FP"/>
        <w:numPr>
          <w:ilvl w:val="0"/>
          <w:numId w:val="20"/>
        </w:numPr>
        <w:ind w:left="1008" w:hanging="720"/>
      </w:pPr>
      <w:r>
        <w:t>R2-1904369</w:t>
      </w:r>
      <w:r>
        <w:tab/>
        <w:t>Mobility history information in NR</w:t>
      </w:r>
      <w:r>
        <w:tab/>
        <w:t>Nokia, Nokia Shanghai Bell</w:t>
      </w:r>
      <w:r>
        <w:tab/>
      </w:r>
    </w:p>
    <w:p w:rsidR="00134449" w:rsidRDefault="00E92969" w:rsidP="00764F83">
      <w:pPr>
        <w:pStyle w:val="FP"/>
        <w:numPr>
          <w:ilvl w:val="0"/>
          <w:numId w:val="20"/>
        </w:numPr>
        <w:ind w:left="1008" w:hanging="720"/>
      </w:pPr>
      <w:r>
        <w:t>R2-1904435</w:t>
      </w:r>
      <w:r>
        <w:tab/>
        <w:t>Power consumption reduction in RRM measurements</w:t>
      </w:r>
      <w:r>
        <w:tab/>
        <w:t xml:space="preserve">Intel </w:t>
      </w:r>
    </w:p>
    <w:p w:rsidR="00E92969" w:rsidRDefault="00E92969" w:rsidP="00764F83">
      <w:pPr>
        <w:pStyle w:val="FP"/>
        <w:numPr>
          <w:ilvl w:val="0"/>
          <w:numId w:val="20"/>
        </w:numPr>
        <w:ind w:left="1008" w:hanging="720"/>
      </w:pPr>
      <w:r>
        <w:t>R2-1905023</w:t>
      </w:r>
      <w:r>
        <w:tab/>
        <w:t>On Supporting Relaxing RRM measurements</w:t>
      </w:r>
      <w:r>
        <w:tab/>
        <w:t>Samsung</w:t>
      </w:r>
      <w:r>
        <w:tab/>
      </w:r>
    </w:p>
    <w:p w:rsidR="00E92969" w:rsidRDefault="00E92969" w:rsidP="00764F83">
      <w:pPr>
        <w:pStyle w:val="FP"/>
        <w:numPr>
          <w:ilvl w:val="0"/>
          <w:numId w:val="20"/>
        </w:numPr>
        <w:ind w:left="1008" w:hanging="720"/>
      </w:pPr>
      <w:r>
        <w:t>R2-1905120</w:t>
      </w:r>
      <w:r>
        <w:tab/>
        <w:t>Considerations on conditions for RRM measurement relaxation</w:t>
      </w:r>
      <w:r>
        <w:tab/>
        <w:t xml:space="preserve">LG </w:t>
      </w:r>
    </w:p>
    <w:p w:rsidR="00134449" w:rsidRDefault="00134449" w:rsidP="00134449">
      <w:pPr>
        <w:pStyle w:val="FP"/>
        <w:ind w:left="1008" w:hanging="720"/>
      </w:pPr>
    </w:p>
    <w:p w:rsidR="00134449" w:rsidRDefault="00134449" w:rsidP="00134449">
      <w:pPr>
        <w:pStyle w:val="FP"/>
        <w:ind w:left="1008" w:hanging="720"/>
      </w:pPr>
    </w:p>
    <w:p w:rsidR="00134449" w:rsidRDefault="00134449" w:rsidP="00134449">
      <w:pPr>
        <w:overflowPunct/>
        <w:autoSpaceDE/>
        <w:autoSpaceDN/>
        <w:snapToGrid w:val="0"/>
        <w:spacing w:after="0"/>
        <w:textAlignment w:val="auto"/>
        <w:rPr>
          <w:rFonts w:ascii="Arial" w:hAnsi="Arial" w:cs="Arial"/>
          <w:b/>
          <w:bCs/>
          <w:lang w:eastAsia="ja-JP"/>
        </w:rPr>
      </w:pPr>
      <w:r>
        <w:rPr>
          <w:rFonts w:ascii="Arial" w:hAnsi="Arial" w:cs="Arial"/>
          <w:b/>
          <w:bCs/>
          <w:lang w:eastAsia="ja-JP"/>
        </w:rPr>
        <w:t>RAN2#106</w:t>
      </w:r>
    </w:p>
    <w:p w:rsidR="00134449" w:rsidRDefault="00134449" w:rsidP="00134449">
      <w:pPr>
        <w:pStyle w:val="FP"/>
        <w:ind w:left="1008" w:hanging="720"/>
      </w:pPr>
    </w:p>
    <w:p w:rsidR="00134449" w:rsidRDefault="00134449" w:rsidP="00134449">
      <w:pPr>
        <w:pStyle w:val="FP"/>
        <w:ind w:left="1008" w:hanging="720"/>
      </w:pPr>
    </w:p>
    <w:p w:rsidR="00134449" w:rsidRDefault="00134449" w:rsidP="00764F83">
      <w:pPr>
        <w:pStyle w:val="FP"/>
        <w:numPr>
          <w:ilvl w:val="0"/>
          <w:numId w:val="20"/>
        </w:numPr>
        <w:ind w:left="1008" w:hanging="720"/>
      </w:pPr>
      <w:r w:rsidRPr="00134449">
        <w:t>R2-1905662</w:t>
      </w:r>
      <w:r w:rsidRPr="00134449">
        <w:tab/>
        <w:t>[105bis#26] TP of TR 38.840 on RAN2 agreements</w:t>
      </w:r>
      <w:r w:rsidRPr="00134449">
        <w:tab/>
        <w:t>CATT</w:t>
      </w:r>
    </w:p>
    <w:p w:rsidR="00134449" w:rsidRDefault="00134449" w:rsidP="00764F83">
      <w:pPr>
        <w:pStyle w:val="FP"/>
        <w:numPr>
          <w:ilvl w:val="0"/>
          <w:numId w:val="20"/>
        </w:numPr>
        <w:ind w:left="1008" w:hanging="720"/>
      </w:pPr>
      <w:r>
        <w:t>R2-1905952</w:t>
      </w:r>
      <w:r>
        <w:tab/>
        <w:t>List of issues to be addressed in RAN2 for completing power saving study item</w:t>
      </w:r>
      <w:r>
        <w:tab/>
        <w:t>vivo</w:t>
      </w:r>
      <w:r>
        <w:tab/>
      </w:r>
    </w:p>
    <w:p w:rsidR="00134449" w:rsidRDefault="00134449" w:rsidP="00764F83">
      <w:pPr>
        <w:pStyle w:val="FP"/>
        <w:numPr>
          <w:ilvl w:val="0"/>
          <w:numId w:val="20"/>
        </w:numPr>
        <w:ind w:left="1008" w:hanging="720"/>
      </w:pPr>
      <w:r>
        <w:t>R2-1906609</w:t>
      </w:r>
      <w:r>
        <w:tab/>
        <w:t>Power saving considerations</w:t>
      </w:r>
      <w:r>
        <w:tab/>
        <w:t>Ericsson</w:t>
      </w:r>
      <w:r>
        <w:tab/>
      </w:r>
    </w:p>
    <w:p w:rsidR="002B2830" w:rsidRDefault="00134449" w:rsidP="00764F83">
      <w:pPr>
        <w:pStyle w:val="FP"/>
        <w:numPr>
          <w:ilvl w:val="0"/>
          <w:numId w:val="20"/>
        </w:numPr>
        <w:ind w:left="1008" w:hanging="720"/>
      </w:pPr>
      <w:r>
        <w:lastRenderedPageBreak/>
        <w:t>R2-1907838</w:t>
      </w:r>
      <w:r>
        <w:tab/>
        <w:t>Extending DRX Cycle in NR</w:t>
      </w:r>
      <w:r>
        <w:tab/>
        <w:t>Samsung</w:t>
      </w:r>
      <w:r>
        <w:tab/>
      </w:r>
    </w:p>
    <w:p w:rsidR="00134449" w:rsidRDefault="00134449" w:rsidP="00764F83">
      <w:pPr>
        <w:pStyle w:val="FP"/>
        <w:numPr>
          <w:ilvl w:val="0"/>
          <w:numId w:val="20"/>
        </w:numPr>
        <w:ind w:left="1008" w:hanging="720"/>
      </w:pPr>
      <w:r>
        <w:t>R2-1905602</w:t>
      </w:r>
      <w:r>
        <w:tab/>
        <w:t>Paging enhancement for power saving</w:t>
      </w:r>
      <w:r>
        <w:tab/>
        <w:t>OPPO</w:t>
      </w:r>
    </w:p>
    <w:p w:rsidR="002B2830" w:rsidRDefault="00134449" w:rsidP="00764F83">
      <w:pPr>
        <w:pStyle w:val="FP"/>
        <w:numPr>
          <w:ilvl w:val="0"/>
          <w:numId w:val="20"/>
        </w:numPr>
        <w:ind w:left="1008" w:hanging="720"/>
      </w:pPr>
      <w:r>
        <w:t>R2-1906714</w:t>
      </w:r>
      <w:r>
        <w:tab/>
        <w:t>Evaluation of IDLE power saving with extended DRX</w:t>
      </w:r>
      <w:r>
        <w:tab/>
        <w:t>Nokia, Nokia Shanghai Bell</w:t>
      </w:r>
      <w:r>
        <w:tab/>
      </w:r>
    </w:p>
    <w:p w:rsidR="002B2830" w:rsidRDefault="00134449" w:rsidP="00764F83">
      <w:pPr>
        <w:pStyle w:val="FP"/>
        <w:numPr>
          <w:ilvl w:val="0"/>
          <w:numId w:val="20"/>
        </w:numPr>
        <w:ind w:left="1008" w:hanging="720"/>
      </w:pPr>
      <w:r>
        <w:t>R2-1905663</w:t>
      </w:r>
      <w:r>
        <w:tab/>
        <w:t>Impact on SI Update with I-DRX Extension</w:t>
      </w:r>
      <w:r>
        <w:tab/>
        <w:t>CATT</w:t>
      </w:r>
      <w:r>
        <w:tab/>
      </w:r>
    </w:p>
    <w:p w:rsidR="002B2830" w:rsidRDefault="00134449" w:rsidP="00764F83">
      <w:pPr>
        <w:pStyle w:val="FP"/>
        <w:numPr>
          <w:ilvl w:val="0"/>
          <w:numId w:val="20"/>
        </w:numPr>
        <w:ind w:left="1008" w:hanging="720"/>
      </w:pPr>
      <w:r>
        <w:t>R2-1906424</w:t>
      </w:r>
      <w:r>
        <w:tab/>
        <w:t>Longer paging DRX cycles for power saving purposes</w:t>
      </w:r>
      <w:r>
        <w:tab/>
        <w:t xml:space="preserve">Intel </w:t>
      </w:r>
    </w:p>
    <w:p w:rsidR="002B2830" w:rsidRDefault="00134449" w:rsidP="00764F83">
      <w:pPr>
        <w:pStyle w:val="FP"/>
        <w:numPr>
          <w:ilvl w:val="0"/>
          <w:numId w:val="20"/>
        </w:numPr>
        <w:ind w:left="1008" w:hanging="720"/>
      </w:pPr>
      <w:r>
        <w:t>R2-1906603</w:t>
      </w:r>
      <w:r>
        <w:tab/>
        <w:t>DRX cycle in Idle and Inactive mode</w:t>
      </w:r>
      <w:r>
        <w:tab/>
        <w:t>Ericsson</w:t>
      </w:r>
      <w:r>
        <w:tab/>
      </w:r>
    </w:p>
    <w:p w:rsidR="002B2830" w:rsidRDefault="00134449" w:rsidP="00764F83">
      <w:pPr>
        <w:pStyle w:val="FP"/>
        <w:numPr>
          <w:ilvl w:val="0"/>
          <w:numId w:val="20"/>
        </w:numPr>
        <w:ind w:left="1008" w:hanging="720"/>
      </w:pPr>
      <w:r>
        <w:t>R2-1906702</w:t>
      </w:r>
      <w:r>
        <w:tab/>
        <w:t>Enhancements to I-DRX procedure</w:t>
      </w:r>
      <w:r>
        <w:tab/>
      </w:r>
      <w:r w:rsidR="002B2830">
        <w:tab/>
      </w:r>
      <w:r>
        <w:t xml:space="preserve">Qualcomm </w:t>
      </w:r>
    </w:p>
    <w:p w:rsidR="002B2830" w:rsidRDefault="00134449" w:rsidP="00764F83">
      <w:pPr>
        <w:pStyle w:val="FP"/>
        <w:numPr>
          <w:ilvl w:val="0"/>
          <w:numId w:val="20"/>
        </w:numPr>
        <w:ind w:left="1008" w:hanging="720"/>
      </w:pPr>
      <w:r>
        <w:t>R2-1906900</w:t>
      </w:r>
      <w:r>
        <w:tab/>
        <w:t>The enabling of PS specific rule for I-DRX cycle determination</w:t>
      </w:r>
      <w:r>
        <w:tab/>
        <w:t xml:space="preserve">Huawei, </w:t>
      </w:r>
      <w:proofErr w:type="spellStart"/>
      <w:r>
        <w:t>HiSilicon</w:t>
      </w:r>
      <w:proofErr w:type="spellEnd"/>
      <w:r>
        <w:tab/>
      </w:r>
    </w:p>
    <w:p w:rsidR="00134449" w:rsidRDefault="00134449" w:rsidP="00764F83">
      <w:pPr>
        <w:pStyle w:val="FP"/>
        <w:numPr>
          <w:ilvl w:val="0"/>
          <w:numId w:val="20"/>
        </w:numPr>
        <w:ind w:left="1008" w:hanging="720"/>
      </w:pPr>
      <w:r>
        <w:t>R2-1907839</w:t>
      </w:r>
      <w:r>
        <w:tab/>
        <w:t>[Draft] LS on DRX cycle lengthened up to 10.24</w:t>
      </w:r>
      <w:r>
        <w:tab/>
        <w:t>Samsung</w:t>
      </w:r>
      <w:r>
        <w:tab/>
      </w:r>
    </w:p>
    <w:p w:rsidR="002B2830" w:rsidRDefault="00134449" w:rsidP="00764F83">
      <w:pPr>
        <w:pStyle w:val="FP"/>
        <w:numPr>
          <w:ilvl w:val="0"/>
          <w:numId w:val="20"/>
        </w:numPr>
        <w:ind w:left="1008" w:hanging="720"/>
      </w:pPr>
      <w:r>
        <w:t>R2-1906606</w:t>
      </w:r>
      <w:r>
        <w:tab/>
        <w:t>False alarms with Paging</w:t>
      </w:r>
      <w:r>
        <w:tab/>
        <w:t>Ericsson</w:t>
      </w:r>
      <w:r>
        <w:tab/>
      </w:r>
    </w:p>
    <w:p w:rsidR="00134449" w:rsidRDefault="00134449" w:rsidP="00764F83">
      <w:pPr>
        <w:pStyle w:val="FP"/>
        <w:numPr>
          <w:ilvl w:val="0"/>
          <w:numId w:val="20"/>
        </w:numPr>
        <w:ind w:left="1008" w:hanging="720"/>
      </w:pPr>
      <w:r>
        <w:t>R2-1907893</w:t>
      </w:r>
      <w:r>
        <w:tab/>
        <w:t>Remaining power saving issues in idle mode</w:t>
      </w:r>
      <w:r>
        <w:tab/>
        <w:t>LG</w:t>
      </w:r>
    </w:p>
    <w:p w:rsidR="002B2830" w:rsidRDefault="00134449" w:rsidP="00764F83">
      <w:pPr>
        <w:pStyle w:val="FP"/>
        <w:numPr>
          <w:ilvl w:val="0"/>
          <w:numId w:val="20"/>
        </w:numPr>
        <w:ind w:left="1008" w:hanging="720"/>
      </w:pPr>
      <w:r>
        <w:t>R2-1905953</w:t>
      </w:r>
      <w:r>
        <w:tab/>
        <w:t>Consideration on the false alarm issue for paging</w:t>
      </w:r>
      <w:r>
        <w:tab/>
        <w:t>vivo</w:t>
      </w:r>
      <w:r>
        <w:tab/>
      </w:r>
    </w:p>
    <w:p w:rsidR="002B2830" w:rsidRDefault="00134449" w:rsidP="00764F83">
      <w:pPr>
        <w:pStyle w:val="FP"/>
        <w:numPr>
          <w:ilvl w:val="0"/>
          <w:numId w:val="20"/>
        </w:numPr>
        <w:ind w:left="1008" w:hanging="720"/>
      </w:pPr>
      <w:r>
        <w:t>R2-1906901</w:t>
      </w:r>
      <w:r>
        <w:tab/>
        <w:t>Discussion on paging enhancement for UE power saving</w:t>
      </w:r>
      <w:r>
        <w:tab/>
        <w:t xml:space="preserve">Huawei, </w:t>
      </w:r>
      <w:proofErr w:type="spellStart"/>
      <w:r>
        <w:t>HiSilicon</w:t>
      </w:r>
      <w:proofErr w:type="spellEnd"/>
      <w:r>
        <w:tab/>
      </w:r>
    </w:p>
    <w:p w:rsidR="002B2830" w:rsidRDefault="00134449" w:rsidP="00764F83">
      <w:pPr>
        <w:pStyle w:val="FP"/>
        <w:numPr>
          <w:ilvl w:val="0"/>
          <w:numId w:val="20"/>
        </w:numPr>
        <w:ind w:left="1008" w:hanging="720"/>
      </w:pPr>
      <w:r>
        <w:t>R2-1906601</w:t>
      </w:r>
      <w:r>
        <w:tab/>
        <w:t>CMAS reception and power saving</w:t>
      </w:r>
      <w:r w:rsidR="002B2830">
        <w:tab/>
      </w:r>
      <w:r>
        <w:tab/>
        <w:t>Ericsson</w:t>
      </w:r>
      <w:r>
        <w:tab/>
      </w:r>
    </w:p>
    <w:p w:rsidR="002B2830" w:rsidRDefault="00134449" w:rsidP="00764F83">
      <w:pPr>
        <w:pStyle w:val="FP"/>
        <w:numPr>
          <w:ilvl w:val="0"/>
          <w:numId w:val="20"/>
        </w:numPr>
        <w:ind w:left="1008" w:hanging="720"/>
      </w:pPr>
      <w:r>
        <w:t>R2-1906608</w:t>
      </w:r>
      <w:r>
        <w:tab/>
        <w:t>Paging enhancements</w:t>
      </w:r>
      <w:r>
        <w:tab/>
        <w:t>Ericsson</w:t>
      </w:r>
      <w:r>
        <w:tab/>
      </w:r>
    </w:p>
    <w:p w:rsidR="00134449" w:rsidRDefault="00134449" w:rsidP="00764F83">
      <w:pPr>
        <w:pStyle w:val="FP"/>
        <w:numPr>
          <w:ilvl w:val="0"/>
          <w:numId w:val="20"/>
        </w:numPr>
        <w:ind w:left="1008" w:hanging="720"/>
      </w:pPr>
      <w:r>
        <w:t>R2-1906270</w:t>
      </w:r>
      <w:r>
        <w:tab/>
        <w:t>Further consideration on efficient transition from RRC_CONNECTED to RRC_INACTIVE or RRC_IDLE</w:t>
      </w:r>
      <w:r>
        <w:tab/>
        <w:t xml:space="preserve">ZTE Corporation, </w:t>
      </w:r>
      <w:proofErr w:type="spellStart"/>
      <w:r>
        <w:t>Sanechips</w:t>
      </w:r>
      <w:proofErr w:type="spellEnd"/>
      <w:r>
        <w:tab/>
      </w:r>
    </w:p>
    <w:p w:rsidR="00134449" w:rsidRDefault="00134449" w:rsidP="00764F83">
      <w:pPr>
        <w:pStyle w:val="FP"/>
        <w:numPr>
          <w:ilvl w:val="0"/>
          <w:numId w:val="20"/>
        </w:numPr>
        <w:ind w:left="1008" w:hanging="720"/>
      </w:pPr>
      <w:r>
        <w:t>R2-1907167</w:t>
      </w:r>
      <w:r>
        <w:tab/>
      </w:r>
      <w:proofErr w:type="spellStart"/>
      <w:r>
        <w:t>Imlicit</w:t>
      </w:r>
      <w:proofErr w:type="spellEnd"/>
      <w:r>
        <w:t xml:space="preserve"> RRC State Transition</w:t>
      </w:r>
      <w:r>
        <w:tab/>
        <w:t>Apple</w:t>
      </w:r>
      <w:r>
        <w:tab/>
      </w:r>
    </w:p>
    <w:p w:rsidR="00134449" w:rsidRDefault="00134449" w:rsidP="00764F83">
      <w:pPr>
        <w:pStyle w:val="FP"/>
        <w:numPr>
          <w:ilvl w:val="0"/>
          <w:numId w:val="20"/>
        </w:numPr>
        <w:ind w:left="1008" w:hanging="720"/>
      </w:pPr>
      <w:r>
        <w:t>R2-1905664</w:t>
      </w:r>
      <w:r>
        <w:tab/>
        <w:t>Considerations on autonomous state transition</w:t>
      </w:r>
      <w:r>
        <w:tab/>
        <w:t>CATT</w:t>
      </w:r>
      <w:r>
        <w:tab/>
      </w:r>
    </w:p>
    <w:p w:rsidR="002B2830" w:rsidRDefault="00134449" w:rsidP="00764F83">
      <w:pPr>
        <w:pStyle w:val="FP"/>
        <w:numPr>
          <w:ilvl w:val="0"/>
          <w:numId w:val="20"/>
        </w:numPr>
        <w:ind w:left="1008" w:hanging="720"/>
      </w:pPr>
      <w:r>
        <w:t>R2-1905954</w:t>
      </w:r>
      <w:r>
        <w:tab/>
        <w:t>Efficient transition from RRC_CONNECTED to RRC_IDLE RRC_INACTIVE</w:t>
      </w:r>
      <w:r>
        <w:tab/>
        <w:t>vivo</w:t>
      </w:r>
      <w:r>
        <w:tab/>
      </w:r>
    </w:p>
    <w:p w:rsidR="002B2830" w:rsidRDefault="00134449" w:rsidP="00764F83">
      <w:pPr>
        <w:pStyle w:val="FP"/>
        <w:numPr>
          <w:ilvl w:val="0"/>
          <w:numId w:val="20"/>
        </w:numPr>
        <w:ind w:left="1008" w:hanging="720"/>
      </w:pPr>
      <w:r>
        <w:t>R2-1906655</w:t>
      </w:r>
      <w:r>
        <w:tab/>
        <w:t>Network-controlled conditional RRC release</w:t>
      </w:r>
      <w:r>
        <w:tab/>
        <w:t>Kyocera</w:t>
      </w:r>
      <w:r>
        <w:tab/>
      </w:r>
    </w:p>
    <w:p w:rsidR="002B2830" w:rsidRDefault="00134449" w:rsidP="00764F83">
      <w:pPr>
        <w:pStyle w:val="FP"/>
        <w:numPr>
          <w:ilvl w:val="0"/>
          <w:numId w:val="20"/>
        </w:numPr>
        <w:ind w:left="1008" w:hanging="720"/>
      </w:pPr>
      <w:r>
        <w:t>R2-1906271</w:t>
      </w:r>
      <w:r>
        <w:tab/>
        <w:t>Efficient transition from RRC_INACTIVE to RRC_IDLE</w:t>
      </w:r>
      <w:r>
        <w:tab/>
        <w:t xml:space="preserve">ZTE Corporation, </w:t>
      </w:r>
      <w:proofErr w:type="spellStart"/>
      <w:r>
        <w:t>Sanechips</w:t>
      </w:r>
      <w:proofErr w:type="spellEnd"/>
      <w:r>
        <w:tab/>
      </w:r>
    </w:p>
    <w:p w:rsidR="00134449" w:rsidRDefault="00134449" w:rsidP="00764F83">
      <w:pPr>
        <w:pStyle w:val="FP"/>
        <w:numPr>
          <w:ilvl w:val="0"/>
          <w:numId w:val="20"/>
        </w:numPr>
        <w:ind w:left="1008" w:hanging="720"/>
      </w:pPr>
      <w:r>
        <w:t>R2-1906604</w:t>
      </w:r>
      <w:r>
        <w:tab/>
        <w:t>Efficient transition to Idle and Inactive mode</w:t>
      </w:r>
      <w:r>
        <w:tab/>
        <w:t>Ericsson</w:t>
      </w:r>
      <w:r>
        <w:tab/>
      </w:r>
    </w:p>
    <w:p w:rsidR="002B2830" w:rsidRDefault="00134449" w:rsidP="00764F83">
      <w:pPr>
        <w:pStyle w:val="FP"/>
        <w:numPr>
          <w:ilvl w:val="0"/>
          <w:numId w:val="20"/>
        </w:numPr>
        <w:ind w:left="1008" w:hanging="720"/>
      </w:pPr>
      <w:r>
        <w:t>R2-1906614</w:t>
      </w:r>
      <w:r>
        <w:tab/>
        <w:t>RRC_INACTIVE battery consumption improvements in spotty NR coverage</w:t>
      </w:r>
      <w:r>
        <w:tab/>
        <w:t>Ericsson</w:t>
      </w:r>
      <w:r>
        <w:tab/>
      </w:r>
    </w:p>
    <w:p w:rsidR="002B2830" w:rsidRDefault="00134449" w:rsidP="00764F83">
      <w:pPr>
        <w:pStyle w:val="FP"/>
        <w:numPr>
          <w:ilvl w:val="0"/>
          <w:numId w:val="20"/>
        </w:numPr>
        <w:ind w:left="1008" w:hanging="720"/>
      </w:pPr>
      <w:r>
        <w:t>R2-1906683</w:t>
      </w:r>
      <w:r>
        <w:tab/>
        <w:t>RRC connection management and state transitions</w:t>
      </w:r>
      <w:r>
        <w:tab/>
        <w:t>Nokia, Nokia Shanghai Bell</w:t>
      </w:r>
      <w:r>
        <w:tab/>
        <w:t>discussion</w:t>
      </w:r>
      <w:r>
        <w:tab/>
      </w:r>
    </w:p>
    <w:p w:rsidR="002B2830" w:rsidRDefault="00134449" w:rsidP="00764F83">
      <w:pPr>
        <w:pStyle w:val="FP"/>
        <w:numPr>
          <w:ilvl w:val="0"/>
          <w:numId w:val="20"/>
        </w:numPr>
        <w:ind w:left="1008" w:hanging="720"/>
      </w:pPr>
      <w:r>
        <w:t>R2-1906770</w:t>
      </w:r>
      <w:r>
        <w:tab/>
        <w:t>Quick transition to RRC_INACTIVE</w:t>
      </w:r>
      <w:r>
        <w:tab/>
        <w:t xml:space="preserve">LG Electronics Inc., LG </w:t>
      </w:r>
      <w:proofErr w:type="spellStart"/>
      <w:r>
        <w:t>Uplus</w:t>
      </w:r>
      <w:proofErr w:type="spellEnd"/>
      <w:r>
        <w:tab/>
      </w:r>
    </w:p>
    <w:p w:rsidR="002B2830" w:rsidRDefault="00134449" w:rsidP="00764F83">
      <w:pPr>
        <w:pStyle w:val="FP"/>
        <w:numPr>
          <w:ilvl w:val="0"/>
          <w:numId w:val="20"/>
        </w:numPr>
        <w:ind w:left="1008" w:hanging="720"/>
      </w:pPr>
      <w:r>
        <w:t>R2-1906790</w:t>
      </w:r>
      <w:r>
        <w:tab/>
        <w:t>Efficient Transition to IDLE/INACTIVE</w:t>
      </w:r>
      <w:r>
        <w:tab/>
        <w:t>Samsung</w:t>
      </w:r>
      <w:r>
        <w:tab/>
      </w:r>
    </w:p>
    <w:p w:rsidR="002B2830" w:rsidRDefault="00134449" w:rsidP="00764F83">
      <w:pPr>
        <w:pStyle w:val="FP"/>
        <w:numPr>
          <w:ilvl w:val="0"/>
          <w:numId w:val="20"/>
        </w:numPr>
        <w:ind w:left="1008" w:hanging="720"/>
      </w:pPr>
      <w:r>
        <w:t>R2-1906902</w:t>
      </w:r>
      <w:r>
        <w:tab/>
        <w:t>On signalling aspects of efficient RRC state transition</w:t>
      </w:r>
      <w:r>
        <w:tab/>
        <w:t xml:space="preserve">Huawei, </w:t>
      </w:r>
      <w:proofErr w:type="spellStart"/>
      <w:r>
        <w:t>HiSilicon</w:t>
      </w:r>
      <w:proofErr w:type="spellEnd"/>
      <w:r>
        <w:tab/>
      </w:r>
    </w:p>
    <w:p w:rsidR="002B2830" w:rsidRDefault="00134449" w:rsidP="00764F83">
      <w:pPr>
        <w:pStyle w:val="FP"/>
        <w:numPr>
          <w:ilvl w:val="0"/>
          <w:numId w:val="20"/>
        </w:numPr>
        <w:ind w:left="1008" w:hanging="720"/>
      </w:pPr>
      <w:r>
        <w:t>R2-1907166</w:t>
      </w:r>
      <w:r>
        <w:tab/>
        <w:t>UE Assisted RRC State Transition</w:t>
      </w:r>
      <w:r>
        <w:tab/>
        <w:t>Apple</w:t>
      </w:r>
      <w:r>
        <w:tab/>
      </w:r>
    </w:p>
    <w:p w:rsidR="00134449" w:rsidRDefault="00134449" w:rsidP="00764F83">
      <w:pPr>
        <w:pStyle w:val="FP"/>
        <w:numPr>
          <w:ilvl w:val="0"/>
          <w:numId w:val="20"/>
        </w:numPr>
        <w:ind w:left="1008" w:hanging="720"/>
      </w:pPr>
      <w:r>
        <w:t>R2-1907286</w:t>
      </w:r>
      <w:r>
        <w:tab/>
        <w:t xml:space="preserve">On autonomous RRC state transitions  </w:t>
      </w:r>
      <w:r>
        <w:tab/>
        <w:t>Nokia, Nokia Shanghai Bell</w:t>
      </w:r>
      <w:r>
        <w:tab/>
        <w:t>discussion</w:t>
      </w:r>
      <w:r>
        <w:tab/>
      </w:r>
    </w:p>
    <w:p w:rsidR="00134449" w:rsidRDefault="00134449" w:rsidP="00764F83">
      <w:pPr>
        <w:pStyle w:val="FP"/>
        <w:numPr>
          <w:ilvl w:val="0"/>
          <w:numId w:val="20"/>
        </w:numPr>
        <w:ind w:left="1008" w:hanging="720"/>
      </w:pPr>
      <w:r w:rsidRPr="00134449">
        <w:t>R2-1905955</w:t>
      </w:r>
      <w:r w:rsidRPr="00134449">
        <w:tab/>
        <w:t>WUS Cooperation with C-DRX</w:t>
      </w:r>
      <w:r w:rsidRPr="00134449">
        <w:tab/>
        <w:t>vivo</w:t>
      </w:r>
    </w:p>
    <w:p w:rsidR="00134449" w:rsidRDefault="00134449" w:rsidP="00764F83">
      <w:pPr>
        <w:pStyle w:val="FP"/>
        <w:numPr>
          <w:ilvl w:val="0"/>
          <w:numId w:val="20"/>
        </w:numPr>
        <w:ind w:left="1008" w:hanging="720"/>
      </w:pPr>
      <w:r w:rsidRPr="00253B4D">
        <w:t>R2-1906425</w:t>
      </w:r>
      <w:r w:rsidRPr="002004F5">
        <w:tab/>
        <w:t>RAN2 impacts when introducing the PDCCH-based WUS</w:t>
      </w:r>
      <w:r w:rsidRPr="002004F5">
        <w:tab/>
        <w:t>Intel</w:t>
      </w:r>
    </w:p>
    <w:p w:rsidR="00134449" w:rsidRDefault="00253B4D" w:rsidP="00764F83">
      <w:pPr>
        <w:pStyle w:val="FP"/>
        <w:numPr>
          <w:ilvl w:val="0"/>
          <w:numId w:val="20"/>
        </w:numPr>
        <w:ind w:left="1008" w:hanging="720"/>
      </w:pPr>
      <w:r w:rsidRPr="00253B4D">
        <w:t>R2-1906484</w:t>
      </w:r>
      <w:r w:rsidRPr="00253B4D">
        <w:tab/>
        <w:t>Discussion on how the WUS works with C-DRX</w:t>
      </w:r>
      <w:r w:rsidRPr="00253B4D">
        <w:tab/>
      </w:r>
      <w:r w:rsidR="002B2830">
        <w:tab/>
      </w:r>
      <w:proofErr w:type="spellStart"/>
      <w:r w:rsidRPr="00253B4D">
        <w:t>Xiaomi</w:t>
      </w:r>
      <w:proofErr w:type="spellEnd"/>
    </w:p>
    <w:p w:rsidR="00253B4D" w:rsidRDefault="00253B4D" w:rsidP="00764F83">
      <w:pPr>
        <w:pStyle w:val="FP"/>
        <w:numPr>
          <w:ilvl w:val="0"/>
          <w:numId w:val="20"/>
        </w:numPr>
        <w:ind w:left="1008" w:hanging="720"/>
      </w:pPr>
      <w:r>
        <w:t>R2-1905603</w:t>
      </w:r>
      <w:r>
        <w:tab/>
        <w:t xml:space="preserve">Impacts of PDCCH-based wake up </w:t>
      </w:r>
      <w:proofErr w:type="spellStart"/>
      <w:r>
        <w:t>signaling</w:t>
      </w:r>
      <w:proofErr w:type="spellEnd"/>
      <w:r>
        <w:tab/>
        <w:t>OPPO</w:t>
      </w:r>
      <w:r>
        <w:tab/>
        <w:t>discussion</w:t>
      </w:r>
    </w:p>
    <w:p w:rsidR="00253B4D" w:rsidRDefault="00253B4D" w:rsidP="00764F83">
      <w:pPr>
        <w:pStyle w:val="FP"/>
        <w:numPr>
          <w:ilvl w:val="0"/>
          <w:numId w:val="20"/>
        </w:numPr>
        <w:ind w:left="1008" w:hanging="720"/>
      </w:pPr>
      <w:r>
        <w:t>R2-1905666</w:t>
      </w:r>
      <w:r>
        <w:tab/>
        <w:t>RAN2 Impacts of PDCCH based WUS</w:t>
      </w:r>
      <w:r>
        <w:tab/>
        <w:t>CATT</w:t>
      </w:r>
      <w:r>
        <w:tab/>
      </w:r>
    </w:p>
    <w:p w:rsidR="002B2830" w:rsidRDefault="00253B4D" w:rsidP="00764F83">
      <w:pPr>
        <w:pStyle w:val="FP"/>
        <w:numPr>
          <w:ilvl w:val="0"/>
          <w:numId w:val="20"/>
        </w:numPr>
        <w:ind w:left="1008" w:hanging="720"/>
      </w:pPr>
      <w:r>
        <w:t>R2-1906118</w:t>
      </w:r>
      <w:r>
        <w:tab/>
        <w:t>Clarification on the definition and Usage of Wake UP signal and Go To Sleep Signal</w:t>
      </w:r>
      <w:r>
        <w:tab/>
        <w:t>ZTE, Sanechips</w:t>
      </w:r>
    </w:p>
    <w:p w:rsidR="002B2830" w:rsidRDefault="00253B4D" w:rsidP="00764F83">
      <w:pPr>
        <w:pStyle w:val="FP"/>
        <w:numPr>
          <w:ilvl w:val="0"/>
          <w:numId w:val="20"/>
        </w:numPr>
        <w:ind w:left="1008" w:hanging="720"/>
      </w:pPr>
      <w:r>
        <w:t>R2-1906119</w:t>
      </w:r>
      <w:r>
        <w:tab/>
        <w:t>Consideration on Power Saving Signal Associated with DRX</w:t>
      </w:r>
      <w:r>
        <w:tab/>
        <w:t xml:space="preserve">ZTE corporation, </w:t>
      </w:r>
      <w:proofErr w:type="spellStart"/>
      <w:r>
        <w:t>Sanechips</w:t>
      </w:r>
      <w:proofErr w:type="spellEnd"/>
    </w:p>
    <w:p w:rsidR="002B2830" w:rsidRDefault="00253B4D" w:rsidP="00764F83">
      <w:pPr>
        <w:pStyle w:val="FP"/>
        <w:numPr>
          <w:ilvl w:val="0"/>
          <w:numId w:val="20"/>
        </w:numPr>
        <w:ind w:left="1008" w:hanging="720"/>
      </w:pPr>
      <w:r>
        <w:t>R2-1906610</w:t>
      </w:r>
      <w:r>
        <w:tab/>
        <w:t>RAN2 impact of WUS in connected mode</w:t>
      </w:r>
      <w:r>
        <w:tab/>
      </w:r>
      <w:r w:rsidR="002B2830">
        <w:tab/>
      </w:r>
      <w:r>
        <w:t>Ericsson</w:t>
      </w:r>
      <w:r>
        <w:tab/>
      </w:r>
    </w:p>
    <w:p w:rsidR="002B2830" w:rsidRDefault="00253B4D" w:rsidP="00764F83">
      <w:pPr>
        <w:pStyle w:val="FP"/>
        <w:numPr>
          <w:ilvl w:val="0"/>
          <w:numId w:val="20"/>
        </w:numPr>
        <w:ind w:left="1008" w:hanging="720"/>
      </w:pPr>
      <w:r>
        <w:t>R2-1906700</w:t>
      </w:r>
      <w:r>
        <w:tab/>
        <w:t>On the RAN2 aspects on power signal/channel for wake-up</w:t>
      </w:r>
      <w:r>
        <w:tab/>
        <w:t>Nokia, Nokia Shanghai Bell</w:t>
      </w:r>
      <w:r>
        <w:tab/>
      </w:r>
    </w:p>
    <w:p w:rsidR="002B2830" w:rsidRDefault="00253B4D" w:rsidP="00764F83">
      <w:pPr>
        <w:pStyle w:val="FP"/>
        <w:numPr>
          <w:ilvl w:val="0"/>
          <w:numId w:val="20"/>
        </w:numPr>
        <w:ind w:left="1008" w:hanging="720"/>
      </w:pPr>
      <w:r>
        <w:t>R2-1906703</w:t>
      </w:r>
      <w:r>
        <w:tab/>
        <w:t xml:space="preserve">Further discussion on UE </w:t>
      </w:r>
      <w:proofErr w:type="spellStart"/>
      <w:r>
        <w:t>behavior</w:t>
      </w:r>
      <w:proofErr w:type="spellEnd"/>
      <w:r>
        <w:t xml:space="preserve"> upon reception of wakeup signal</w:t>
      </w:r>
      <w:r>
        <w:tab/>
        <w:t xml:space="preserve">Qualcomm </w:t>
      </w:r>
    </w:p>
    <w:p w:rsidR="00253B4D" w:rsidRDefault="00253B4D" w:rsidP="00764F83">
      <w:pPr>
        <w:pStyle w:val="FP"/>
        <w:numPr>
          <w:ilvl w:val="0"/>
          <w:numId w:val="20"/>
        </w:numPr>
        <w:ind w:left="1008" w:hanging="720"/>
      </w:pPr>
      <w:r>
        <w:t>R2-1906704</w:t>
      </w:r>
      <w:r>
        <w:tab/>
        <w:t xml:space="preserve">Additional aspects for supporting wakeup </w:t>
      </w:r>
      <w:proofErr w:type="spellStart"/>
      <w:r>
        <w:t>signaling</w:t>
      </w:r>
      <w:proofErr w:type="spellEnd"/>
      <w:r>
        <w:tab/>
        <w:t xml:space="preserve">Qualcomm </w:t>
      </w:r>
    </w:p>
    <w:p w:rsidR="002B2830" w:rsidRDefault="00253B4D" w:rsidP="00764F83">
      <w:pPr>
        <w:pStyle w:val="FP"/>
        <w:numPr>
          <w:ilvl w:val="0"/>
          <w:numId w:val="20"/>
        </w:numPr>
        <w:ind w:left="1008" w:hanging="720"/>
      </w:pPr>
      <w:r>
        <w:t>R2-1906903</w:t>
      </w:r>
      <w:r>
        <w:tab/>
        <w:t>Discussion on the impact of WUS to the C-DRX</w:t>
      </w:r>
      <w:r>
        <w:tab/>
        <w:t xml:space="preserve">Huawei, </w:t>
      </w:r>
      <w:proofErr w:type="spellStart"/>
      <w:r>
        <w:t>HiSilicon</w:t>
      </w:r>
      <w:proofErr w:type="spellEnd"/>
      <w:r>
        <w:tab/>
      </w:r>
    </w:p>
    <w:p w:rsidR="002B2830" w:rsidRDefault="00253B4D" w:rsidP="00764F83">
      <w:pPr>
        <w:pStyle w:val="FP"/>
        <w:numPr>
          <w:ilvl w:val="0"/>
          <w:numId w:val="20"/>
        </w:numPr>
        <w:ind w:left="1008" w:hanging="720"/>
      </w:pPr>
      <w:r>
        <w:t>R2-1906905</w:t>
      </w:r>
      <w:r>
        <w:tab/>
        <w:t>Enabling of power saving signal related schemes</w:t>
      </w:r>
      <w:r>
        <w:tab/>
        <w:t xml:space="preserve">Huawei, </w:t>
      </w:r>
      <w:proofErr w:type="spellStart"/>
      <w:r>
        <w:t>HiSilicon</w:t>
      </w:r>
      <w:proofErr w:type="spellEnd"/>
      <w:r>
        <w:tab/>
      </w:r>
    </w:p>
    <w:p w:rsidR="002B2830" w:rsidRDefault="00253B4D" w:rsidP="00764F83">
      <w:pPr>
        <w:pStyle w:val="FP"/>
        <w:numPr>
          <w:ilvl w:val="0"/>
          <w:numId w:val="20"/>
        </w:numPr>
        <w:ind w:left="1008" w:hanging="720"/>
      </w:pPr>
      <w:r>
        <w:t>R2-1907655</w:t>
      </w:r>
      <w:r>
        <w:tab/>
        <w:t>Power saving signal linked to DRX</w:t>
      </w:r>
      <w:r>
        <w:tab/>
        <w:t xml:space="preserve">LG </w:t>
      </w:r>
    </w:p>
    <w:p w:rsidR="00253B4D" w:rsidRDefault="00253B4D" w:rsidP="00764F83">
      <w:pPr>
        <w:pStyle w:val="FP"/>
        <w:numPr>
          <w:ilvl w:val="0"/>
          <w:numId w:val="20"/>
        </w:numPr>
        <w:ind w:left="1008" w:hanging="720"/>
      </w:pPr>
      <w:r>
        <w:t>R2-1907849</w:t>
      </w:r>
      <w:r>
        <w:tab/>
        <w:t>On Supporting Wake-up signal</w:t>
      </w:r>
      <w:r>
        <w:tab/>
        <w:t>Samsung</w:t>
      </w:r>
      <w:r>
        <w:tab/>
      </w:r>
    </w:p>
    <w:p w:rsidR="002B2830" w:rsidRDefault="00253B4D" w:rsidP="00764F83">
      <w:pPr>
        <w:pStyle w:val="FP"/>
        <w:numPr>
          <w:ilvl w:val="0"/>
          <w:numId w:val="20"/>
        </w:numPr>
        <w:ind w:left="1008" w:hanging="720"/>
      </w:pPr>
      <w:r>
        <w:t>R2-1907850</w:t>
      </w:r>
      <w:r>
        <w:tab/>
        <w:t>[Draft] LS on supporting WUS</w:t>
      </w:r>
      <w:r>
        <w:tab/>
        <w:t>Samsung</w:t>
      </w:r>
      <w:r>
        <w:tab/>
      </w:r>
    </w:p>
    <w:p w:rsidR="00253B4D" w:rsidRDefault="00253B4D" w:rsidP="00764F83">
      <w:pPr>
        <w:pStyle w:val="FP"/>
        <w:numPr>
          <w:ilvl w:val="0"/>
          <w:numId w:val="20"/>
        </w:numPr>
        <w:ind w:left="1008" w:hanging="720"/>
      </w:pPr>
      <w:r w:rsidRPr="00253B4D">
        <w:t>R2-1908072</w:t>
      </w:r>
      <w:r w:rsidRPr="00253B4D">
        <w:tab/>
        <w:t>Report of [105bis#27][NR/Power Saving] - PDCCH skipping (CATT)</w:t>
      </w:r>
      <w:r w:rsidRPr="00253B4D">
        <w:tab/>
        <w:t>CATT</w:t>
      </w:r>
    </w:p>
    <w:p w:rsidR="00253B4D" w:rsidRDefault="00253B4D" w:rsidP="00764F83">
      <w:pPr>
        <w:pStyle w:val="FP"/>
        <w:numPr>
          <w:ilvl w:val="0"/>
          <w:numId w:val="20"/>
        </w:numPr>
        <w:ind w:left="1008" w:hanging="720"/>
      </w:pPr>
      <w:r w:rsidRPr="00253B4D">
        <w:t>R2-1908411</w:t>
      </w:r>
      <w:r w:rsidRPr="00253B4D">
        <w:tab/>
        <w:t>TP capturing RAN2 simulations on C-DRX and PDCCH skipping</w:t>
      </w:r>
    </w:p>
    <w:p w:rsidR="002B2830" w:rsidRDefault="00253B4D" w:rsidP="00764F83">
      <w:pPr>
        <w:pStyle w:val="FP"/>
        <w:numPr>
          <w:ilvl w:val="0"/>
          <w:numId w:val="20"/>
        </w:numPr>
        <w:ind w:left="1008" w:hanging="720"/>
      </w:pPr>
      <w:r>
        <w:t>R2-1906602</w:t>
      </w:r>
      <w:r>
        <w:tab/>
        <w:t>Considerations about DCI-based PDCCH-skip</w:t>
      </w:r>
      <w:r>
        <w:tab/>
        <w:t>Ericsson</w:t>
      </w:r>
      <w:r>
        <w:tab/>
      </w:r>
    </w:p>
    <w:p w:rsidR="00253B4D" w:rsidRDefault="00253B4D" w:rsidP="00764F83">
      <w:pPr>
        <w:pStyle w:val="FP"/>
        <w:numPr>
          <w:ilvl w:val="0"/>
          <w:numId w:val="20"/>
        </w:numPr>
        <w:ind w:left="1008" w:hanging="720"/>
      </w:pPr>
      <w:r>
        <w:t>R2-1906859</w:t>
      </w:r>
      <w:r>
        <w:tab/>
        <w:t xml:space="preserve">On PDCCH monitoring adaptation schemes </w:t>
      </w:r>
      <w:r>
        <w:tab/>
        <w:t>Nokia, Nokia Shanghai Bell</w:t>
      </w:r>
      <w:r>
        <w:tab/>
        <w:t>discussion</w:t>
      </w:r>
      <w:r>
        <w:tab/>
      </w:r>
    </w:p>
    <w:p w:rsidR="00253B4D" w:rsidRDefault="00253B4D" w:rsidP="00764F83">
      <w:pPr>
        <w:pStyle w:val="FP"/>
        <w:numPr>
          <w:ilvl w:val="0"/>
          <w:numId w:val="20"/>
        </w:numPr>
        <w:ind w:left="1008" w:hanging="720"/>
      </w:pPr>
      <w:r>
        <w:t>R2-1906493</w:t>
      </w:r>
      <w:r>
        <w:tab/>
        <w:t>Is PDCCH skipping really needed</w:t>
      </w:r>
      <w:r>
        <w:tab/>
        <w:t xml:space="preserve">Beijing </w:t>
      </w:r>
      <w:proofErr w:type="spellStart"/>
      <w:r>
        <w:t>Xiaomi</w:t>
      </w:r>
      <w:proofErr w:type="spellEnd"/>
      <w:r>
        <w:t xml:space="preserve"> Mobile Software</w:t>
      </w:r>
      <w:r>
        <w:tab/>
      </w:r>
    </w:p>
    <w:p w:rsidR="002B2830" w:rsidRDefault="00253B4D" w:rsidP="00764F83">
      <w:pPr>
        <w:pStyle w:val="FP"/>
        <w:numPr>
          <w:ilvl w:val="0"/>
          <w:numId w:val="20"/>
        </w:numPr>
        <w:ind w:left="1008" w:hanging="720"/>
      </w:pPr>
      <w:r>
        <w:t>R2-1908127</w:t>
      </w:r>
      <w:r>
        <w:tab/>
        <w:t>RAN2 impacts when introducing a DCI-based mechanism to skip the PDCCH monitoring</w:t>
      </w:r>
      <w:r>
        <w:tab/>
        <w:t xml:space="preserve">Intel </w:t>
      </w:r>
    </w:p>
    <w:p w:rsidR="00253B4D" w:rsidRDefault="00253B4D" w:rsidP="00764F83">
      <w:pPr>
        <w:pStyle w:val="FP"/>
        <w:numPr>
          <w:ilvl w:val="0"/>
          <w:numId w:val="20"/>
        </w:numPr>
        <w:ind w:left="1008" w:hanging="720"/>
      </w:pPr>
      <w:r>
        <w:t>R2-1905604</w:t>
      </w:r>
      <w:r>
        <w:tab/>
        <w:t>Impacts of DCI-bas</w:t>
      </w:r>
      <w:r w:rsidR="002B2830">
        <w:t xml:space="preserve">ed PDCCH </w:t>
      </w:r>
      <w:proofErr w:type="spellStart"/>
      <w:r w:rsidR="002B2830">
        <w:t>skiping</w:t>
      </w:r>
      <w:proofErr w:type="spellEnd"/>
      <w:r w:rsidR="002B2830">
        <w:tab/>
        <w:t>OPPO</w:t>
      </w:r>
      <w:r w:rsidR="002B2830">
        <w:tab/>
      </w:r>
    </w:p>
    <w:p w:rsidR="002B2830" w:rsidRDefault="00253B4D" w:rsidP="00764F83">
      <w:pPr>
        <w:pStyle w:val="FP"/>
        <w:numPr>
          <w:ilvl w:val="0"/>
          <w:numId w:val="20"/>
        </w:numPr>
        <w:ind w:left="1008" w:hanging="720"/>
      </w:pPr>
      <w:r>
        <w:t>R2-1905665</w:t>
      </w:r>
      <w:r>
        <w:tab/>
        <w:t>Report of [105bis#27][NR/Power Saving] - PDCCH skipping (CATT)</w:t>
      </w:r>
      <w:r>
        <w:tab/>
        <w:t>CATT</w:t>
      </w:r>
      <w:r>
        <w:tab/>
      </w:r>
    </w:p>
    <w:p w:rsidR="002B2830" w:rsidRDefault="00253B4D" w:rsidP="00764F83">
      <w:pPr>
        <w:pStyle w:val="FP"/>
        <w:numPr>
          <w:ilvl w:val="0"/>
          <w:numId w:val="20"/>
        </w:numPr>
        <w:ind w:left="1008" w:hanging="720"/>
      </w:pPr>
      <w:r>
        <w:t>R2-1905956</w:t>
      </w:r>
      <w:r>
        <w:tab/>
        <w:t>DCI-based mechanism in skipping PDCCH monitoring and switching PDCCH monitoring periodicity</w:t>
      </w:r>
      <w:r>
        <w:tab/>
        <w:t>vivo</w:t>
      </w:r>
      <w:r>
        <w:tab/>
      </w:r>
    </w:p>
    <w:p w:rsidR="002B2830" w:rsidRDefault="00253B4D" w:rsidP="00764F83">
      <w:pPr>
        <w:pStyle w:val="FP"/>
        <w:numPr>
          <w:ilvl w:val="0"/>
          <w:numId w:val="20"/>
        </w:numPr>
        <w:ind w:left="1008" w:hanging="720"/>
      </w:pPr>
      <w:r>
        <w:t>R2-1908100</w:t>
      </w:r>
      <w:r>
        <w:tab/>
        <w:t>Is PDCCH</w:t>
      </w:r>
      <w:r w:rsidR="002B2830">
        <w:t xml:space="preserve"> skipping really needed</w:t>
      </w:r>
      <w:r w:rsidR="002B2830">
        <w:tab/>
      </w:r>
      <w:proofErr w:type="spellStart"/>
      <w:r>
        <w:t>Xiaomi</w:t>
      </w:r>
      <w:proofErr w:type="spellEnd"/>
      <w:r>
        <w:t xml:space="preserve"> </w:t>
      </w:r>
    </w:p>
    <w:p w:rsidR="002B2830" w:rsidRDefault="00253B4D" w:rsidP="00764F83">
      <w:pPr>
        <w:pStyle w:val="FP"/>
        <w:numPr>
          <w:ilvl w:val="0"/>
          <w:numId w:val="20"/>
        </w:numPr>
        <w:ind w:left="1008" w:hanging="720"/>
      </w:pPr>
      <w:r>
        <w:t>R2-1906904</w:t>
      </w:r>
      <w:r>
        <w:tab/>
        <w:t>Further discussion on the impact of DCI-based PDCCH skipping</w:t>
      </w:r>
      <w:r>
        <w:tab/>
        <w:t xml:space="preserve">Huawei, </w:t>
      </w:r>
      <w:proofErr w:type="spellStart"/>
      <w:r>
        <w:t>HiSilicon</w:t>
      </w:r>
      <w:proofErr w:type="spellEnd"/>
      <w:r>
        <w:tab/>
      </w:r>
    </w:p>
    <w:p w:rsidR="002B2830" w:rsidRDefault="00253B4D" w:rsidP="00764F83">
      <w:pPr>
        <w:pStyle w:val="FP"/>
        <w:numPr>
          <w:ilvl w:val="0"/>
          <w:numId w:val="20"/>
        </w:numPr>
        <w:ind w:left="1008" w:hanging="720"/>
      </w:pPr>
      <w:r>
        <w:t>R2-1907045</w:t>
      </w:r>
      <w:r>
        <w:tab/>
        <w:t>Power Consumption Adaptation for NR RRC Connected</w:t>
      </w:r>
      <w:r>
        <w:tab/>
        <w:t>Sony</w:t>
      </w:r>
      <w:r>
        <w:tab/>
      </w:r>
    </w:p>
    <w:p w:rsidR="00253B4D" w:rsidRDefault="00253B4D" w:rsidP="00764F83">
      <w:pPr>
        <w:pStyle w:val="FP"/>
        <w:numPr>
          <w:ilvl w:val="0"/>
          <w:numId w:val="20"/>
        </w:numPr>
        <w:ind w:left="1008" w:hanging="720"/>
      </w:pPr>
      <w:r>
        <w:t>R2-1907115</w:t>
      </w:r>
      <w:r>
        <w:tab/>
        <w:t>On the short-DRX cycle operation</w:t>
      </w:r>
      <w:r>
        <w:tab/>
      </w:r>
      <w:proofErr w:type="spellStart"/>
      <w:r>
        <w:t>MediaTek</w:t>
      </w:r>
      <w:proofErr w:type="spellEnd"/>
      <w:r>
        <w:t xml:space="preserve"> Inc.</w:t>
      </w:r>
      <w:r>
        <w:tab/>
        <w:t>discussion</w:t>
      </w:r>
      <w:r>
        <w:tab/>
        <w:t>Rel-16</w:t>
      </w:r>
      <w:r>
        <w:tab/>
      </w:r>
      <w:proofErr w:type="spellStart"/>
      <w:r>
        <w:t>FS_NR_UE_pow_sav</w:t>
      </w:r>
      <w:proofErr w:type="spellEnd"/>
    </w:p>
    <w:p w:rsidR="00253B4D" w:rsidRDefault="00253B4D" w:rsidP="00764F83">
      <w:pPr>
        <w:pStyle w:val="FP"/>
        <w:numPr>
          <w:ilvl w:val="0"/>
          <w:numId w:val="20"/>
        </w:numPr>
        <w:ind w:left="1008" w:hanging="720"/>
      </w:pPr>
      <w:r>
        <w:t>R2-1907168</w:t>
      </w:r>
      <w:r>
        <w:tab/>
        <w:t>DCI-based PDCCH Skipping</w:t>
      </w:r>
      <w:r>
        <w:tab/>
        <w:t>Apple</w:t>
      </w:r>
      <w:r>
        <w:tab/>
      </w:r>
    </w:p>
    <w:p w:rsidR="002B2830" w:rsidRDefault="00253B4D" w:rsidP="00764F83">
      <w:pPr>
        <w:pStyle w:val="FP"/>
        <w:numPr>
          <w:ilvl w:val="0"/>
          <w:numId w:val="20"/>
        </w:numPr>
        <w:ind w:left="1008" w:hanging="720"/>
      </w:pPr>
      <w:r>
        <w:lastRenderedPageBreak/>
        <w:t>R2-1907662</w:t>
      </w:r>
      <w:r>
        <w:tab/>
        <w:t>DCI-based PDCCH skipping impacts on MAC</w:t>
      </w:r>
      <w:r>
        <w:tab/>
        <w:t xml:space="preserve">LG </w:t>
      </w:r>
    </w:p>
    <w:p w:rsidR="002B2830" w:rsidRDefault="00253B4D" w:rsidP="00764F83">
      <w:pPr>
        <w:pStyle w:val="FP"/>
        <w:numPr>
          <w:ilvl w:val="0"/>
          <w:numId w:val="20"/>
        </w:numPr>
        <w:ind w:left="1008" w:hanging="720"/>
      </w:pPr>
      <w:r>
        <w:t>R2-1907836</w:t>
      </w:r>
      <w:r>
        <w:tab/>
        <w:t>Introduction of DCI-based Power Saving Adaptation</w:t>
      </w:r>
      <w:r>
        <w:tab/>
        <w:t>Samsung</w:t>
      </w:r>
      <w:r>
        <w:tab/>
      </w:r>
    </w:p>
    <w:p w:rsidR="002B2830" w:rsidRDefault="00253B4D" w:rsidP="00764F83">
      <w:pPr>
        <w:pStyle w:val="FP"/>
        <w:numPr>
          <w:ilvl w:val="0"/>
          <w:numId w:val="20"/>
        </w:numPr>
        <w:ind w:left="1008" w:hanging="720"/>
      </w:pPr>
      <w:r>
        <w:t>R2-1907851</w:t>
      </w:r>
      <w:r>
        <w:tab/>
        <w:t>PDCCH-based power saving signals/channel for NR</w:t>
      </w:r>
      <w:r>
        <w:tab/>
      </w:r>
      <w:proofErr w:type="spellStart"/>
      <w:r>
        <w:t>InterDigital</w:t>
      </w:r>
      <w:proofErr w:type="spellEnd"/>
      <w:r>
        <w:tab/>
      </w:r>
    </w:p>
    <w:p w:rsidR="00253B4D" w:rsidRDefault="00253B4D" w:rsidP="00764F83">
      <w:pPr>
        <w:pStyle w:val="FP"/>
        <w:numPr>
          <w:ilvl w:val="0"/>
          <w:numId w:val="20"/>
        </w:numPr>
        <w:ind w:left="1008" w:hanging="720"/>
      </w:pPr>
      <w:r w:rsidRPr="00253B4D">
        <w:t>R2-1908077</w:t>
      </w:r>
      <w:r w:rsidRPr="00253B4D">
        <w:tab/>
        <w:t xml:space="preserve">Indication in wakeup signal for PDCCH monitoring on </w:t>
      </w:r>
      <w:proofErr w:type="spellStart"/>
      <w:r w:rsidRPr="00253B4D">
        <w:t>SCells</w:t>
      </w:r>
      <w:proofErr w:type="spellEnd"/>
      <w:r w:rsidRPr="00253B4D">
        <w:tab/>
        <w:t xml:space="preserve">Qualcomm Inc, CATT, Huawei, </w:t>
      </w:r>
      <w:proofErr w:type="spellStart"/>
      <w:r w:rsidRPr="00253B4D">
        <w:t>HiSilicon</w:t>
      </w:r>
      <w:proofErr w:type="spellEnd"/>
      <w:r w:rsidRPr="00253B4D">
        <w:t xml:space="preserve">, </w:t>
      </w:r>
      <w:proofErr w:type="spellStart"/>
      <w:r w:rsidRPr="00253B4D">
        <w:t>MediaTek</w:t>
      </w:r>
      <w:proofErr w:type="spellEnd"/>
      <w:r w:rsidRPr="00253B4D">
        <w:t>, OPPO, vivo</w:t>
      </w:r>
    </w:p>
    <w:p w:rsidR="00253B4D" w:rsidRDefault="00253B4D" w:rsidP="00764F83">
      <w:pPr>
        <w:pStyle w:val="FP"/>
        <w:numPr>
          <w:ilvl w:val="0"/>
          <w:numId w:val="20"/>
        </w:numPr>
        <w:ind w:left="1008" w:hanging="720"/>
      </w:pPr>
      <w:r w:rsidRPr="00253B4D">
        <w:t>R2-1906709</w:t>
      </w:r>
      <w:r w:rsidRPr="00253B4D">
        <w:tab/>
        <w:t>Cross cell group power management in MR-DC</w:t>
      </w:r>
      <w:r w:rsidRPr="00253B4D">
        <w:tab/>
        <w:t xml:space="preserve">Qualcomm Inc, Huawei, </w:t>
      </w:r>
      <w:proofErr w:type="spellStart"/>
      <w:r w:rsidRPr="00253B4D">
        <w:t>HiSilicon</w:t>
      </w:r>
      <w:proofErr w:type="spellEnd"/>
      <w:r w:rsidRPr="00253B4D">
        <w:t xml:space="preserve">, </w:t>
      </w:r>
      <w:proofErr w:type="spellStart"/>
      <w:r w:rsidRPr="00253B4D">
        <w:t>MediaTek</w:t>
      </w:r>
      <w:proofErr w:type="spellEnd"/>
    </w:p>
    <w:p w:rsidR="00253B4D" w:rsidRDefault="00253B4D" w:rsidP="00764F83">
      <w:pPr>
        <w:pStyle w:val="FP"/>
        <w:numPr>
          <w:ilvl w:val="0"/>
          <w:numId w:val="20"/>
        </w:numPr>
        <w:ind w:left="1008" w:hanging="720"/>
      </w:pPr>
      <w:r w:rsidRPr="00253B4D">
        <w:t>R2-1906474</w:t>
      </w:r>
      <w:r w:rsidRPr="00253B4D">
        <w:tab/>
        <w:t>Considerations on UE power saving for CA scenarios</w:t>
      </w:r>
      <w:r w:rsidRPr="00253B4D">
        <w:tab/>
      </w:r>
      <w:proofErr w:type="spellStart"/>
      <w:r w:rsidRPr="00253B4D">
        <w:t>Xiaomi</w:t>
      </w:r>
      <w:proofErr w:type="spellEnd"/>
    </w:p>
    <w:p w:rsidR="00253B4D" w:rsidRDefault="00253B4D" w:rsidP="00764F83">
      <w:pPr>
        <w:pStyle w:val="FP"/>
        <w:numPr>
          <w:ilvl w:val="0"/>
          <w:numId w:val="20"/>
        </w:numPr>
        <w:ind w:left="1008" w:hanging="720"/>
      </w:pPr>
      <w:r>
        <w:t xml:space="preserve">R2-1908409  TP capturing offline discussion on power saving method </w:t>
      </w:r>
      <w:proofErr w:type="spellStart"/>
      <w:r>
        <w:t>SCell</w:t>
      </w:r>
      <w:proofErr w:type="spellEnd"/>
      <w:r>
        <w:t xml:space="preserve"> </w:t>
      </w:r>
      <w:r>
        <w:tab/>
        <w:t>Qualcomm</w:t>
      </w:r>
    </w:p>
    <w:p w:rsidR="00253B4D" w:rsidRDefault="00253B4D" w:rsidP="00764F83">
      <w:pPr>
        <w:pStyle w:val="FP"/>
        <w:numPr>
          <w:ilvl w:val="0"/>
          <w:numId w:val="20"/>
        </w:numPr>
        <w:ind w:left="1008" w:hanging="720"/>
      </w:pPr>
      <w:r>
        <w:t>R2-1905605</w:t>
      </w:r>
      <w:r>
        <w:tab/>
        <w:t>UE adaptation on BWP</w:t>
      </w:r>
      <w:r w:rsidR="002B2830">
        <w:t>/</w:t>
      </w:r>
      <w:proofErr w:type="spellStart"/>
      <w:r w:rsidR="002B2830">
        <w:t>SCell</w:t>
      </w:r>
      <w:proofErr w:type="spellEnd"/>
      <w:r w:rsidR="002B2830">
        <w:t xml:space="preserve"> operation</w:t>
      </w:r>
      <w:r w:rsidR="002B2830">
        <w:tab/>
        <w:t>OPPO</w:t>
      </w:r>
      <w:r w:rsidR="002B2830">
        <w:tab/>
      </w:r>
    </w:p>
    <w:p w:rsidR="002B2830" w:rsidRDefault="00253B4D" w:rsidP="00764F83">
      <w:pPr>
        <w:pStyle w:val="FP"/>
        <w:numPr>
          <w:ilvl w:val="0"/>
          <w:numId w:val="20"/>
        </w:numPr>
        <w:ind w:left="1008" w:hanging="720"/>
      </w:pPr>
      <w:r>
        <w:t>R2-1905957</w:t>
      </w:r>
      <w:r>
        <w:tab/>
        <w:t>Power saving for BWP/</w:t>
      </w:r>
      <w:proofErr w:type="spellStart"/>
      <w:r>
        <w:t>SCell</w:t>
      </w:r>
      <w:proofErr w:type="spellEnd"/>
      <w:r>
        <w:t xml:space="preserve"> operation in RRC_CONNECTED</w:t>
      </w:r>
      <w:r>
        <w:tab/>
        <w:t>vivo</w:t>
      </w:r>
      <w:r>
        <w:tab/>
      </w:r>
    </w:p>
    <w:p w:rsidR="00253B4D" w:rsidRDefault="00253B4D" w:rsidP="00764F83">
      <w:pPr>
        <w:pStyle w:val="FP"/>
        <w:numPr>
          <w:ilvl w:val="0"/>
          <w:numId w:val="20"/>
        </w:numPr>
        <w:ind w:left="1008" w:hanging="720"/>
      </w:pPr>
      <w:r>
        <w:t>R2-1906475</w:t>
      </w:r>
      <w:r>
        <w:tab/>
        <w:t>Considerations on UE power saving for BWP scenarios</w:t>
      </w:r>
      <w:r>
        <w:tab/>
      </w:r>
      <w:proofErr w:type="spellStart"/>
      <w:r>
        <w:t>Xiaomi</w:t>
      </w:r>
      <w:proofErr w:type="spellEnd"/>
      <w:r>
        <w:t xml:space="preserve"> </w:t>
      </w:r>
    </w:p>
    <w:p w:rsidR="00253B4D" w:rsidRDefault="00253B4D" w:rsidP="00764F83">
      <w:pPr>
        <w:pStyle w:val="FP"/>
        <w:numPr>
          <w:ilvl w:val="0"/>
          <w:numId w:val="20"/>
        </w:numPr>
        <w:ind w:left="1008" w:hanging="720"/>
      </w:pPr>
      <w:r>
        <w:t>R2-1906706</w:t>
      </w:r>
      <w:r>
        <w:tab/>
        <w:t xml:space="preserve">Upper-layer methods for reducing PDCCH monitoring on </w:t>
      </w:r>
      <w:proofErr w:type="spellStart"/>
      <w:r>
        <w:t>Scells</w:t>
      </w:r>
      <w:proofErr w:type="spellEnd"/>
      <w:r>
        <w:tab/>
        <w:t>Qualcomm</w:t>
      </w:r>
    </w:p>
    <w:p w:rsidR="002B2830" w:rsidRDefault="00253B4D" w:rsidP="00764F83">
      <w:pPr>
        <w:pStyle w:val="FP"/>
        <w:numPr>
          <w:ilvl w:val="0"/>
          <w:numId w:val="20"/>
        </w:numPr>
        <w:ind w:left="1008" w:hanging="720"/>
      </w:pPr>
      <w:r>
        <w:t>R2-1906906</w:t>
      </w:r>
      <w:r>
        <w:tab/>
        <w:t>Discussion on BWP related impacts</w:t>
      </w:r>
      <w:r>
        <w:tab/>
        <w:t xml:space="preserve">Huawei, </w:t>
      </w:r>
      <w:proofErr w:type="spellStart"/>
      <w:r>
        <w:t>HiSilicon</w:t>
      </w:r>
      <w:proofErr w:type="spellEnd"/>
      <w:r>
        <w:tab/>
      </w:r>
    </w:p>
    <w:p w:rsidR="002B2830" w:rsidRDefault="00253B4D" w:rsidP="00764F83">
      <w:pPr>
        <w:pStyle w:val="FP"/>
        <w:numPr>
          <w:ilvl w:val="0"/>
          <w:numId w:val="20"/>
        </w:numPr>
        <w:ind w:left="1008" w:hanging="720"/>
      </w:pPr>
      <w:r>
        <w:t>R2-1907169</w:t>
      </w:r>
      <w:r>
        <w:tab/>
        <w:t xml:space="preserve">Enhancement on </w:t>
      </w:r>
      <w:proofErr w:type="spellStart"/>
      <w:r>
        <w:t>SCell</w:t>
      </w:r>
      <w:proofErr w:type="spellEnd"/>
      <w:r>
        <w:t xml:space="preserve"> Activation and Deactivation</w:t>
      </w:r>
      <w:r>
        <w:tab/>
        <w:t>Apple</w:t>
      </w:r>
      <w:r>
        <w:tab/>
      </w:r>
    </w:p>
    <w:p w:rsidR="00253B4D" w:rsidRDefault="00253B4D" w:rsidP="00764F83">
      <w:pPr>
        <w:pStyle w:val="FP"/>
        <w:numPr>
          <w:ilvl w:val="0"/>
          <w:numId w:val="20"/>
        </w:numPr>
        <w:ind w:left="1008" w:hanging="720"/>
      </w:pPr>
      <w:r>
        <w:t>R2-1907663</w:t>
      </w:r>
      <w:r>
        <w:tab/>
        <w:t>CC-group based power saving</w:t>
      </w:r>
      <w:r>
        <w:tab/>
        <w:t xml:space="preserve">LG </w:t>
      </w:r>
    </w:p>
    <w:p w:rsidR="00253B4D" w:rsidRDefault="00253B4D" w:rsidP="00764F83">
      <w:pPr>
        <w:pStyle w:val="FP"/>
        <w:numPr>
          <w:ilvl w:val="0"/>
          <w:numId w:val="20"/>
        </w:numPr>
        <w:ind w:left="1008" w:hanging="720"/>
      </w:pPr>
      <w:r w:rsidRPr="00253B4D">
        <w:t>R2-1905902</w:t>
      </w:r>
      <w:r w:rsidRPr="00253B4D">
        <w:tab/>
        <w:t>MIMO layer adaptation in BWP operation</w:t>
      </w:r>
      <w:r w:rsidRPr="00253B4D">
        <w:tab/>
        <w:t>NTT DOCOMO</w:t>
      </w:r>
    </w:p>
    <w:p w:rsidR="00F029B7" w:rsidRDefault="00253B4D" w:rsidP="00764F83">
      <w:pPr>
        <w:pStyle w:val="FP"/>
        <w:numPr>
          <w:ilvl w:val="0"/>
          <w:numId w:val="20"/>
        </w:numPr>
        <w:ind w:left="1008" w:hanging="720"/>
      </w:pPr>
      <w:r>
        <w:t>R2-1905668</w:t>
      </w:r>
      <w:r>
        <w:tab/>
        <w:t>Power saving scheme with UE adaptation to maximum MIMO layer</w:t>
      </w:r>
      <w:r>
        <w:tab/>
        <w:t>CATT</w:t>
      </w:r>
      <w:r>
        <w:tab/>
      </w:r>
    </w:p>
    <w:p w:rsidR="00F029B7" w:rsidRDefault="00253B4D" w:rsidP="00764F83">
      <w:pPr>
        <w:pStyle w:val="FP"/>
        <w:numPr>
          <w:ilvl w:val="0"/>
          <w:numId w:val="20"/>
        </w:numPr>
        <w:ind w:left="1008" w:hanging="720"/>
      </w:pPr>
      <w:r>
        <w:t>R2-1905958</w:t>
      </w:r>
      <w:r>
        <w:tab/>
        <w:t>Discussion on UE adaptation on maximum MIMO layer</w:t>
      </w:r>
      <w:r>
        <w:tab/>
        <w:t>vivo</w:t>
      </w:r>
      <w:r>
        <w:tab/>
      </w:r>
    </w:p>
    <w:p w:rsidR="00F029B7" w:rsidRDefault="00253B4D" w:rsidP="00764F83">
      <w:pPr>
        <w:pStyle w:val="FP"/>
        <w:numPr>
          <w:ilvl w:val="0"/>
          <w:numId w:val="20"/>
        </w:numPr>
        <w:ind w:left="1008" w:hanging="720"/>
      </w:pPr>
      <w:r>
        <w:t>R2-1906615</w:t>
      </w:r>
      <w:r>
        <w:tab/>
        <w:t>UE adaptation to maximum number of MIMO layers</w:t>
      </w:r>
      <w:r>
        <w:tab/>
        <w:t>Ericsson</w:t>
      </w:r>
      <w:r>
        <w:tab/>
      </w:r>
    </w:p>
    <w:p w:rsidR="00F029B7" w:rsidRDefault="00253B4D" w:rsidP="00764F83">
      <w:pPr>
        <w:pStyle w:val="FP"/>
        <w:numPr>
          <w:ilvl w:val="0"/>
          <w:numId w:val="20"/>
        </w:numPr>
        <w:ind w:left="1008" w:hanging="720"/>
      </w:pPr>
      <w:r>
        <w:t>R2-1906710</w:t>
      </w:r>
      <w:r>
        <w:tab/>
        <w:t>BWP based dynamic adaptation of MIMO configuration</w:t>
      </w:r>
      <w:r>
        <w:tab/>
        <w:t xml:space="preserve">Qualcomm </w:t>
      </w:r>
    </w:p>
    <w:p w:rsidR="00253B4D" w:rsidRDefault="00253B4D" w:rsidP="00764F83">
      <w:pPr>
        <w:pStyle w:val="FP"/>
        <w:numPr>
          <w:ilvl w:val="0"/>
          <w:numId w:val="20"/>
        </w:numPr>
        <w:ind w:left="1008" w:hanging="720"/>
      </w:pPr>
      <w:r>
        <w:t>R2-1906907</w:t>
      </w:r>
      <w:r>
        <w:tab/>
        <w:t>MIMO layers/antenna ports related assistance information</w:t>
      </w:r>
      <w:r>
        <w:tab/>
        <w:t xml:space="preserve">Huawei, </w:t>
      </w:r>
      <w:proofErr w:type="spellStart"/>
      <w:r>
        <w:t>HiSilicon</w:t>
      </w:r>
      <w:proofErr w:type="spellEnd"/>
      <w:r>
        <w:tab/>
      </w:r>
    </w:p>
    <w:p w:rsidR="00253B4D" w:rsidRDefault="00253B4D" w:rsidP="00764F83">
      <w:pPr>
        <w:pStyle w:val="FP"/>
        <w:numPr>
          <w:ilvl w:val="0"/>
          <w:numId w:val="20"/>
        </w:numPr>
        <w:ind w:left="1008" w:hanging="720"/>
      </w:pPr>
      <w:r>
        <w:t>R2-1906708</w:t>
      </w:r>
      <w:r>
        <w:tab/>
        <w:t>Adaptation of power-related parameters to DRX states</w:t>
      </w:r>
      <w:r>
        <w:tab/>
        <w:t xml:space="preserve">Qualcomm </w:t>
      </w:r>
    </w:p>
    <w:p w:rsidR="00253B4D" w:rsidRDefault="00253B4D" w:rsidP="00764F83">
      <w:pPr>
        <w:pStyle w:val="FP"/>
        <w:numPr>
          <w:ilvl w:val="0"/>
          <w:numId w:val="20"/>
        </w:numPr>
        <w:ind w:left="1008" w:hanging="720"/>
      </w:pPr>
      <w:r>
        <w:t>R2-1906605</w:t>
      </w:r>
      <w:r>
        <w:tab/>
        <w:t xml:space="preserve">Enhanced </w:t>
      </w:r>
      <w:proofErr w:type="spellStart"/>
      <w:r>
        <w:t>cDRX</w:t>
      </w:r>
      <w:proofErr w:type="spellEnd"/>
      <w:r>
        <w:tab/>
        <w:t>Ericsson</w:t>
      </w:r>
    </w:p>
    <w:p w:rsidR="00253B4D" w:rsidRDefault="00253B4D" w:rsidP="00764F83">
      <w:pPr>
        <w:pStyle w:val="FP"/>
        <w:numPr>
          <w:ilvl w:val="0"/>
          <w:numId w:val="20"/>
        </w:numPr>
        <w:ind w:left="1008" w:hanging="720"/>
      </w:pPr>
      <w:r w:rsidRPr="00253B4D">
        <w:t>R2-1905606</w:t>
      </w:r>
      <w:r w:rsidRPr="00253B4D">
        <w:tab/>
        <w:t>SR triggering and DRX operation</w:t>
      </w:r>
      <w:r w:rsidRPr="00253B4D">
        <w:tab/>
        <w:t>OPPO</w:t>
      </w:r>
    </w:p>
    <w:p w:rsidR="00253B4D" w:rsidRDefault="00253B4D" w:rsidP="00764F83">
      <w:pPr>
        <w:pStyle w:val="FP"/>
        <w:numPr>
          <w:ilvl w:val="0"/>
          <w:numId w:val="20"/>
        </w:numPr>
        <w:ind w:left="1008" w:hanging="720"/>
      </w:pPr>
      <w:r w:rsidRPr="00253B4D">
        <w:t>R2-1905667</w:t>
      </w:r>
      <w:r w:rsidRPr="00253B4D">
        <w:tab/>
        <w:t>Uplink Transmission Enhancements for Power Saving</w:t>
      </w:r>
      <w:r w:rsidRPr="00253B4D">
        <w:tab/>
        <w:t>CATT</w:t>
      </w:r>
    </w:p>
    <w:p w:rsidR="00253B4D" w:rsidRDefault="00253B4D" w:rsidP="00764F83">
      <w:pPr>
        <w:pStyle w:val="FP"/>
        <w:numPr>
          <w:ilvl w:val="0"/>
          <w:numId w:val="20"/>
        </w:numPr>
        <w:ind w:left="1008" w:hanging="720"/>
      </w:pPr>
      <w:r>
        <w:t>R2-1908380</w:t>
      </w:r>
      <w:r>
        <w:tab/>
        <w:t>Discussion on power saving in MR-DC</w:t>
      </w:r>
      <w:r>
        <w:tab/>
        <w:t xml:space="preserve">Huawei, Huawei Device, CMCC, </w:t>
      </w:r>
      <w:proofErr w:type="spellStart"/>
      <w:r>
        <w:t>MediaTek</w:t>
      </w:r>
      <w:proofErr w:type="spellEnd"/>
      <w:r>
        <w:t xml:space="preserve"> Inc., Qualcomm Incorporated, vivo, Apple</w:t>
      </w:r>
      <w:r>
        <w:tab/>
      </w:r>
    </w:p>
    <w:p w:rsidR="00253B4D" w:rsidRDefault="00253B4D" w:rsidP="00764F83">
      <w:pPr>
        <w:pStyle w:val="FP"/>
        <w:numPr>
          <w:ilvl w:val="0"/>
          <w:numId w:val="20"/>
        </w:numPr>
        <w:ind w:left="1008" w:hanging="720"/>
      </w:pPr>
      <w:r>
        <w:t>R2-1906426</w:t>
      </w:r>
      <w:r>
        <w:tab/>
        <w:t>Report on [105bis#28][NR/Power Savings] UE assistance</w:t>
      </w:r>
      <w:r>
        <w:tab/>
        <w:t>Intel</w:t>
      </w:r>
    </w:p>
    <w:p w:rsidR="00F029B7" w:rsidRDefault="00253B4D" w:rsidP="00764F83">
      <w:pPr>
        <w:pStyle w:val="FP"/>
        <w:numPr>
          <w:ilvl w:val="0"/>
          <w:numId w:val="20"/>
        </w:numPr>
        <w:ind w:left="1008" w:hanging="720"/>
      </w:pPr>
      <w:r>
        <w:t>R2-1905961</w:t>
      </w:r>
      <w:r>
        <w:tab/>
        <w:t>UE assistance information design for power saving</w:t>
      </w:r>
      <w:r>
        <w:tab/>
        <w:t>vivo</w:t>
      </w:r>
      <w:r>
        <w:tab/>
      </w:r>
    </w:p>
    <w:p w:rsidR="00F029B7" w:rsidRDefault="00253B4D" w:rsidP="00764F83">
      <w:pPr>
        <w:pStyle w:val="FP"/>
        <w:numPr>
          <w:ilvl w:val="0"/>
          <w:numId w:val="20"/>
        </w:numPr>
        <w:ind w:left="1008" w:hanging="720"/>
      </w:pPr>
      <w:r>
        <w:t>R2-1906473</w:t>
      </w:r>
      <w:r>
        <w:tab/>
        <w:t>Discussions on UE assistance information</w:t>
      </w:r>
      <w:r>
        <w:tab/>
      </w:r>
      <w:proofErr w:type="spellStart"/>
      <w:r>
        <w:t>Xiaomi</w:t>
      </w:r>
      <w:proofErr w:type="spellEnd"/>
      <w:r>
        <w:t xml:space="preserve"> Communications</w:t>
      </w:r>
      <w:r>
        <w:tab/>
      </w:r>
    </w:p>
    <w:p w:rsidR="00F029B7" w:rsidRDefault="00253B4D" w:rsidP="00764F83">
      <w:pPr>
        <w:pStyle w:val="FP"/>
        <w:numPr>
          <w:ilvl w:val="0"/>
          <w:numId w:val="20"/>
        </w:numPr>
        <w:ind w:left="1008" w:hanging="720"/>
      </w:pPr>
      <w:r>
        <w:t>R2-1906616</w:t>
      </w:r>
      <w:r>
        <w:tab/>
        <w:t xml:space="preserve">UE assistance information for </w:t>
      </w:r>
      <w:proofErr w:type="spellStart"/>
      <w:r>
        <w:t>cDRX</w:t>
      </w:r>
      <w:proofErr w:type="spellEnd"/>
      <w:r>
        <w:tab/>
        <w:t>Ericsson</w:t>
      </w:r>
      <w:r>
        <w:tab/>
      </w:r>
    </w:p>
    <w:p w:rsidR="00F029B7" w:rsidRDefault="00253B4D" w:rsidP="00764F83">
      <w:pPr>
        <w:pStyle w:val="FP"/>
        <w:numPr>
          <w:ilvl w:val="0"/>
          <w:numId w:val="20"/>
        </w:numPr>
        <w:ind w:left="1008" w:hanging="720"/>
      </w:pPr>
      <w:r>
        <w:t>R2-1906617</w:t>
      </w:r>
      <w:r>
        <w:tab/>
        <w:t xml:space="preserve">UE assistance information for </w:t>
      </w:r>
      <w:proofErr w:type="spellStart"/>
      <w:r>
        <w:t>SCell</w:t>
      </w:r>
      <w:proofErr w:type="spellEnd"/>
      <w:r>
        <w:t xml:space="preserve"> activation</w:t>
      </w:r>
      <w:r>
        <w:tab/>
        <w:t>Ericsson</w:t>
      </w:r>
      <w:r>
        <w:tab/>
      </w:r>
    </w:p>
    <w:p w:rsidR="00F029B7" w:rsidRDefault="00253B4D" w:rsidP="00764F83">
      <w:pPr>
        <w:pStyle w:val="FP"/>
        <w:numPr>
          <w:ilvl w:val="0"/>
          <w:numId w:val="20"/>
        </w:numPr>
        <w:ind w:left="1008" w:hanging="720"/>
      </w:pPr>
      <w:r>
        <w:t>R2-1906660</w:t>
      </w:r>
      <w:r>
        <w:tab/>
        <w:t>UE power consumption reporting</w:t>
      </w:r>
      <w:r>
        <w:tab/>
        <w:t>Nokia, Nokia Shanghai Bell</w:t>
      </w:r>
      <w:r>
        <w:tab/>
        <w:t>discussion</w:t>
      </w:r>
      <w:r>
        <w:tab/>
      </w:r>
    </w:p>
    <w:p w:rsidR="00F029B7" w:rsidRDefault="00253B4D" w:rsidP="00764F83">
      <w:pPr>
        <w:pStyle w:val="FP"/>
        <w:numPr>
          <w:ilvl w:val="0"/>
          <w:numId w:val="20"/>
        </w:numPr>
        <w:ind w:left="1008" w:hanging="720"/>
      </w:pPr>
      <w:r>
        <w:t>R2-1906908</w:t>
      </w:r>
      <w:r>
        <w:tab/>
        <w:t>Discussion on procedure of assistance information reporting</w:t>
      </w:r>
      <w:r>
        <w:tab/>
        <w:t xml:space="preserve">Huawei, </w:t>
      </w:r>
      <w:proofErr w:type="spellStart"/>
      <w:r>
        <w:t>HiSilicon</w:t>
      </w:r>
      <w:proofErr w:type="spellEnd"/>
      <w:r>
        <w:tab/>
      </w:r>
    </w:p>
    <w:p w:rsidR="00F029B7" w:rsidRDefault="00253B4D" w:rsidP="00764F83">
      <w:pPr>
        <w:pStyle w:val="FP"/>
        <w:numPr>
          <w:ilvl w:val="0"/>
          <w:numId w:val="20"/>
        </w:numPr>
        <w:ind w:left="1008" w:hanging="720"/>
      </w:pPr>
      <w:r>
        <w:t>R2-1907048</w:t>
      </w:r>
      <w:r>
        <w:tab/>
        <w:t>Power Saving techniques, UE assistance information</w:t>
      </w:r>
      <w:r>
        <w:tab/>
        <w:t>Sony</w:t>
      </w:r>
      <w:r>
        <w:tab/>
      </w:r>
    </w:p>
    <w:p w:rsidR="00F029B7" w:rsidRDefault="00253B4D" w:rsidP="00764F83">
      <w:pPr>
        <w:pStyle w:val="FP"/>
        <w:numPr>
          <w:ilvl w:val="0"/>
          <w:numId w:val="20"/>
        </w:numPr>
        <w:ind w:left="1008" w:hanging="720"/>
      </w:pPr>
      <w:r>
        <w:t>R2-1907114</w:t>
      </w:r>
      <w:r>
        <w:tab/>
        <w:t>UE assistance for power savings</w:t>
      </w:r>
      <w:r>
        <w:tab/>
      </w:r>
      <w:proofErr w:type="spellStart"/>
      <w:r>
        <w:t>MediaTek</w:t>
      </w:r>
      <w:proofErr w:type="spellEnd"/>
      <w:r>
        <w:t xml:space="preserve"> </w:t>
      </w:r>
    </w:p>
    <w:p w:rsidR="00253B4D" w:rsidRDefault="00253B4D" w:rsidP="00764F83">
      <w:pPr>
        <w:pStyle w:val="FP"/>
        <w:numPr>
          <w:ilvl w:val="0"/>
          <w:numId w:val="20"/>
        </w:numPr>
        <w:ind w:left="1008" w:hanging="720"/>
      </w:pPr>
      <w:r>
        <w:t>R2-1907835</w:t>
      </w:r>
      <w:r>
        <w:tab/>
        <w:t>Scheduling to minimize UE power consumption</w:t>
      </w:r>
      <w:r>
        <w:tab/>
        <w:t>Samsung</w:t>
      </w:r>
    </w:p>
    <w:p w:rsidR="00253B4D" w:rsidRDefault="00253B4D" w:rsidP="00764F83">
      <w:pPr>
        <w:pStyle w:val="FP"/>
        <w:numPr>
          <w:ilvl w:val="0"/>
          <w:numId w:val="20"/>
        </w:numPr>
        <w:ind w:left="1008" w:hanging="720"/>
      </w:pPr>
      <w:r>
        <w:t>R2-1905607</w:t>
      </w:r>
      <w:r>
        <w:tab/>
        <w:t>Multiple DRX configurations</w:t>
      </w:r>
      <w:r>
        <w:tab/>
        <w:t>OPPO</w:t>
      </w:r>
      <w:r>
        <w:tab/>
      </w:r>
    </w:p>
    <w:p w:rsidR="00F029B7" w:rsidRDefault="00253B4D" w:rsidP="00764F83">
      <w:pPr>
        <w:pStyle w:val="FP"/>
        <w:numPr>
          <w:ilvl w:val="0"/>
          <w:numId w:val="20"/>
        </w:numPr>
        <w:ind w:left="1008" w:hanging="720"/>
      </w:pPr>
      <w:r>
        <w:t>R2-1905959</w:t>
      </w:r>
      <w:r>
        <w:tab/>
        <w:t>Multiple DRX configurations for power saving</w:t>
      </w:r>
      <w:r>
        <w:tab/>
        <w:t>vivo</w:t>
      </w:r>
      <w:r>
        <w:tab/>
      </w:r>
    </w:p>
    <w:p w:rsidR="00F029B7" w:rsidRDefault="00253B4D" w:rsidP="00764F83">
      <w:pPr>
        <w:pStyle w:val="FP"/>
        <w:numPr>
          <w:ilvl w:val="0"/>
          <w:numId w:val="20"/>
        </w:numPr>
        <w:ind w:left="1008" w:hanging="720"/>
      </w:pPr>
      <w:r>
        <w:t>R2-1906478</w:t>
      </w:r>
      <w:r>
        <w:tab/>
        <w:t>Considerations on Dynamic DRX configuration for UE power saving</w:t>
      </w:r>
      <w:r>
        <w:tab/>
      </w:r>
      <w:proofErr w:type="spellStart"/>
      <w:r>
        <w:t>Xiaomi</w:t>
      </w:r>
      <w:proofErr w:type="spellEnd"/>
      <w:r>
        <w:t xml:space="preserve"> </w:t>
      </w:r>
    </w:p>
    <w:p w:rsidR="00253B4D" w:rsidRDefault="00253B4D" w:rsidP="00764F83">
      <w:pPr>
        <w:pStyle w:val="FP"/>
        <w:numPr>
          <w:ilvl w:val="0"/>
          <w:numId w:val="20"/>
        </w:numPr>
        <w:ind w:left="1008" w:hanging="720"/>
      </w:pPr>
      <w:r>
        <w:t>R2-1907664</w:t>
      </w:r>
      <w:r>
        <w:tab/>
        <w:t>Multiple DRX configuration for further power saving</w:t>
      </w:r>
      <w:r>
        <w:tab/>
        <w:t xml:space="preserve">LG Electronics Inc., LG </w:t>
      </w:r>
      <w:proofErr w:type="spellStart"/>
      <w:r>
        <w:t>Uplus</w:t>
      </w:r>
      <w:proofErr w:type="spellEnd"/>
      <w:r>
        <w:tab/>
      </w:r>
    </w:p>
    <w:p w:rsidR="00253B4D" w:rsidRDefault="00253B4D" w:rsidP="00764F83">
      <w:pPr>
        <w:pStyle w:val="FP"/>
        <w:numPr>
          <w:ilvl w:val="0"/>
          <w:numId w:val="20"/>
        </w:numPr>
        <w:ind w:left="1008" w:hanging="720"/>
      </w:pPr>
      <w:r>
        <w:t>R2-1906039</w:t>
      </w:r>
      <w:r>
        <w:tab/>
        <w:t>Power Saving and TAT</w:t>
      </w:r>
      <w:r>
        <w:tab/>
        <w:t>Nokia, Nokia Shanghai Bell</w:t>
      </w:r>
      <w:r>
        <w:tab/>
      </w:r>
    </w:p>
    <w:p w:rsidR="00F029B7" w:rsidRDefault="00253B4D" w:rsidP="00764F83">
      <w:pPr>
        <w:pStyle w:val="FP"/>
        <w:numPr>
          <w:ilvl w:val="0"/>
          <w:numId w:val="20"/>
        </w:numPr>
        <w:ind w:left="1008" w:hanging="720"/>
      </w:pPr>
      <w:r>
        <w:t>R2-1906707</w:t>
      </w:r>
      <w:r>
        <w:tab/>
        <w:t>Periodic reception during active traffic</w:t>
      </w:r>
      <w:r>
        <w:tab/>
        <w:t xml:space="preserve">Qualcomm </w:t>
      </w:r>
    </w:p>
    <w:p w:rsidR="00F029B7" w:rsidRDefault="00253B4D" w:rsidP="00764F83">
      <w:pPr>
        <w:pStyle w:val="FP"/>
        <w:numPr>
          <w:ilvl w:val="0"/>
          <w:numId w:val="20"/>
        </w:numPr>
        <w:ind w:left="1008" w:hanging="720"/>
      </w:pPr>
      <w:r>
        <w:t>R2-1906909</w:t>
      </w:r>
      <w:r>
        <w:tab/>
        <w:t>C-DRX enhancement for UE power saving</w:t>
      </w:r>
      <w:r>
        <w:tab/>
        <w:t xml:space="preserve">Huawei, </w:t>
      </w:r>
      <w:proofErr w:type="spellStart"/>
      <w:r>
        <w:t>HiSilicon</w:t>
      </w:r>
      <w:proofErr w:type="spellEnd"/>
      <w:r>
        <w:tab/>
      </w:r>
    </w:p>
    <w:p w:rsidR="00F029B7" w:rsidRDefault="00253B4D" w:rsidP="00764F83">
      <w:pPr>
        <w:pStyle w:val="FP"/>
        <w:numPr>
          <w:ilvl w:val="0"/>
          <w:numId w:val="20"/>
        </w:numPr>
        <w:ind w:left="1008" w:hanging="720"/>
      </w:pPr>
      <w:r>
        <w:t>R2-1907170</w:t>
      </w:r>
      <w:r>
        <w:tab/>
        <w:t>C-DRX Enhancement</w:t>
      </w:r>
      <w:r>
        <w:tab/>
        <w:t>Apple</w:t>
      </w:r>
      <w:r>
        <w:tab/>
      </w:r>
    </w:p>
    <w:p w:rsidR="00253B4D" w:rsidRDefault="00253B4D" w:rsidP="00764F83">
      <w:pPr>
        <w:pStyle w:val="FP"/>
        <w:numPr>
          <w:ilvl w:val="0"/>
          <w:numId w:val="20"/>
        </w:numPr>
        <w:ind w:left="1008" w:hanging="720"/>
      </w:pPr>
      <w:r>
        <w:t>R2-1907805</w:t>
      </w:r>
      <w:r>
        <w:tab/>
        <w:t>Analysis on UE power consumption in NR</w:t>
      </w:r>
      <w:r>
        <w:tab/>
        <w:t>Samsung</w:t>
      </w:r>
    </w:p>
    <w:p w:rsidR="00253B4D" w:rsidRDefault="00253B4D" w:rsidP="00764F83">
      <w:pPr>
        <w:pStyle w:val="FP"/>
        <w:numPr>
          <w:ilvl w:val="0"/>
          <w:numId w:val="20"/>
        </w:numPr>
        <w:ind w:left="1008" w:hanging="720"/>
      </w:pPr>
      <w:r w:rsidRPr="00253B4D">
        <w:t>R2-1908249</w:t>
      </w:r>
      <w:r w:rsidRPr="00253B4D">
        <w:tab/>
        <w:t>Report of email discussion 105b#29 NR Power Savings RRM solutions</w:t>
      </w:r>
      <w:r w:rsidRPr="00253B4D">
        <w:tab/>
      </w:r>
      <w:proofErr w:type="spellStart"/>
      <w:r w:rsidRPr="00253B4D">
        <w:t>MediaTek</w:t>
      </w:r>
      <w:proofErr w:type="spellEnd"/>
    </w:p>
    <w:p w:rsidR="00F029B7" w:rsidRDefault="00253B4D" w:rsidP="00764F83">
      <w:pPr>
        <w:pStyle w:val="FP"/>
        <w:numPr>
          <w:ilvl w:val="0"/>
          <w:numId w:val="20"/>
        </w:numPr>
        <w:ind w:left="1008" w:hanging="720"/>
      </w:pPr>
      <w:r>
        <w:t>R2-1906502</w:t>
      </w:r>
      <w:r>
        <w:tab/>
        <w:t>LS on Power Saving for RRM Measurements in NR</w:t>
      </w:r>
      <w:r>
        <w:tab/>
      </w:r>
      <w:proofErr w:type="spellStart"/>
      <w:r>
        <w:t>MediaTek</w:t>
      </w:r>
      <w:proofErr w:type="spellEnd"/>
      <w:r>
        <w:t xml:space="preserve"> </w:t>
      </w:r>
    </w:p>
    <w:p w:rsidR="00253B4D" w:rsidRDefault="00253B4D" w:rsidP="00764F83">
      <w:pPr>
        <w:pStyle w:val="FP"/>
        <w:numPr>
          <w:ilvl w:val="0"/>
          <w:numId w:val="20"/>
        </w:numPr>
        <w:ind w:left="1008" w:hanging="720"/>
      </w:pPr>
      <w:r>
        <w:t>R2-1905962</w:t>
      </w:r>
      <w:r>
        <w:tab/>
        <w:t>Evaluation on the mobility impact for RRM measurement relaxation</w:t>
      </w:r>
      <w:r>
        <w:tab/>
        <w:t>vivo</w:t>
      </w:r>
      <w:r>
        <w:tab/>
      </w:r>
    </w:p>
    <w:p w:rsidR="00253B4D" w:rsidRDefault="00253B4D" w:rsidP="00764F83">
      <w:pPr>
        <w:pStyle w:val="FP"/>
        <w:numPr>
          <w:ilvl w:val="0"/>
          <w:numId w:val="20"/>
        </w:numPr>
        <w:ind w:left="1008" w:hanging="720"/>
      </w:pPr>
      <w:r>
        <w:t>R2-1908410</w:t>
      </w:r>
      <w:r>
        <w:tab/>
        <w:t xml:space="preserve">TP for mobility evaluation on RRM relaxation Vivo, </w:t>
      </w:r>
      <w:proofErr w:type="spellStart"/>
      <w:r>
        <w:t>Huaweik</w:t>
      </w:r>
      <w:proofErr w:type="spellEnd"/>
      <w:r>
        <w:t xml:space="preserve">, </w:t>
      </w:r>
      <w:proofErr w:type="spellStart"/>
      <w:r>
        <w:t>Mediatek</w:t>
      </w:r>
      <w:proofErr w:type="spellEnd"/>
      <w:r>
        <w:t>, CATT,</w:t>
      </w:r>
      <w:r w:rsidR="002B2830">
        <w:t xml:space="preserve"> CMCC, </w:t>
      </w:r>
      <w:proofErr w:type="spellStart"/>
      <w:r w:rsidR="002B2830">
        <w:t>Xiaomi</w:t>
      </w:r>
      <w:proofErr w:type="spellEnd"/>
      <w:r w:rsidR="002B2830">
        <w:t>, LG, China Unicom</w:t>
      </w:r>
      <w:r w:rsidR="00F029B7">
        <w:t>, China T</w:t>
      </w:r>
      <w:r>
        <w:t xml:space="preserve">elecom, Apple, </w:t>
      </w:r>
      <w:proofErr w:type="spellStart"/>
      <w:r>
        <w:t>Oppo</w:t>
      </w:r>
      <w:proofErr w:type="spellEnd"/>
    </w:p>
    <w:p w:rsidR="00F029B7" w:rsidRDefault="002B2830" w:rsidP="00764F83">
      <w:pPr>
        <w:pStyle w:val="FP"/>
        <w:numPr>
          <w:ilvl w:val="0"/>
          <w:numId w:val="20"/>
        </w:numPr>
        <w:ind w:left="1008" w:hanging="720"/>
      </w:pPr>
      <w:r>
        <w:t>R2-1905594</w:t>
      </w:r>
      <w:r>
        <w:tab/>
        <w:t>Higher priority frequency searching relaxes for UE power saving</w:t>
      </w:r>
      <w:r>
        <w:tab/>
        <w:t>OPPO</w:t>
      </w:r>
      <w:r>
        <w:tab/>
      </w:r>
    </w:p>
    <w:p w:rsidR="00F029B7" w:rsidRDefault="002B2830" w:rsidP="00764F83">
      <w:pPr>
        <w:pStyle w:val="FP"/>
        <w:numPr>
          <w:ilvl w:val="0"/>
          <w:numId w:val="20"/>
        </w:numPr>
        <w:ind w:left="1008" w:hanging="720"/>
      </w:pPr>
      <w:r>
        <w:t>R2-1905631</w:t>
      </w:r>
      <w:r>
        <w:tab/>
        <w:t>Draft LS on RRM relax agreements for power saving</w:t>
      </w:r>
      <w:r>
        <w:tab/>
        <w:t xml:space="preserve">OPPO </w:t>
      </w:r>
    </w:p>
    <w:p w:rsidR="00F029B7" w:rsidRDefault="002B2830" w:rsidP="00764F83">
      <w:pPr>
        <w:pStyle w:val="FP"/>
        <w:numPr>
          <w:ilvl w:val="0"/>
          <w:numId w:val="20"/>
        </w:numPr>
        <w:ind w:left="1008" w:hanging="720"/>
      </w:pPr>
      <w:r>
        <w:t>R2-1905937</w:t>
      </w:r>
      <w:r>
        <w:tab/>
        <w:t>Discussion on power saving in inter-frequency measurements</w:t>
      </w:r>
      <w:r>
        <w:tab/>
        <w:t>CMCC</w:t>
      </w:r>
      <w:r>
        <w:tab/>
      </w:r>
    </w:p>
    <w:p w:rsidR="002B2830" w:rsidRDefault="002B2830" w:rsidP="00764F83">
      <w:pPr>
        <w:pStyle w:val="FP"/>
        <w:numPr>
          <w:ilvl w:val="0"/>
          <w:numId w:val="20"/>
        </w:numPr>
        <w:ind w:left="1008" w:hanging="720"/>
      </w:pPr>
      <w:r>
        <w:t>R2-1905963</w:t>
      </w:r>
      <w:r>
        <w:tab/>
        <w:t>Time domain RRM measurement relaxation</w:t>
      </w:r>
      <w:r>
        <w:tab/>
        <w:t>vivo</w:t>
      </w:r>
      <w:r>
        <w:tab/>
      </w:r>
    </w:p>
    <w:p w:rsidR="00F029B7" w:rsidRDefault="002B2830" w:rsidP="00764F83">
      <w:pPr>
        <w:pStyle w:val="FP"/>
        <w:numPr>
          <w:ilvl w:val="0"/>
          <w:numId w:val="20"/>
        </w:numPr>
        <w:ind w:left="1008" w:hanging="720"/>
      </w:pPr>
      <w:r>
        <w:t>R2-1905964</w:t>
      </w:r>
      <w:r>
        <w:tab/>
        <w:t>RRM measurement relaxation by reducing measured cell number</w:t>
      </w:r>
      <w:r>
        <w:tab/>
        <w:t>vivo</w:t>
      </w:r>
      <w:r>
        <w:tab/>
      </w:r>
    </w:p>
    <w:p w:rsidR="00F029B7" w:rsidRDefault="002B2830" w:rsidP="00764F83">
      <w:pPr>
        <w:pStyle w:val="FP"/>
        <w:numPr>
          <w:ilvl w:val="0"/>
          <w:numId w:val="20"/>
        </w:numPr>
        <w:ind w:left="1008" w:hanging="720"/>
      </w:pPr>
      <w:r>
        <w:t>R2-1906504</w:t>
      </w:r>
      <w:r>
        <w:tab/>
        <w:t>Power Saving for RRM Measurements in NR</w:t>
      </w:r>
      <w:r>
        <w:tab/>
      </w:r>
      <w:proofErr w:type="spellStart"/>
      <w:r>
        <w:t>MediaTek</w:t>
      </w:r>
      <w:proofErr w:type="spellEnd"/>
      <w:r>
        <w:t xml:space="preserve"> Inc.</w:t>
      </w:r>
      <w:r>
        <w:tab/>
      </w:r>
    </w:p>
    <w:p w:rsidR="00F029B7" w:rsidRDefault="002B2830" w:rsidP="00764F83">
      <w:pPr>
        <w:pStyle w:val="FP"/>
        <w:numPr>
          <w:ilvl w:val="0"/>
          <w:numId w:val="20"/>
        </w:numPr>
        <w:ind w:left="1008" w:hanging="720"/>
      </w:pPr>
      <w:r>
        <w:t>R2-1906527</w:t>
      </w:r>
      <w:r>
        <w:tab/>
        <w:t>Discussion on measurement relaxation solutions</w:t>
      </w:r>
      <w:r>
        <w:tab/>
        <w:t xml:space="preserve">ZTE Corporation, </w:t>
      </w:r>
      <w:proofErr w:type="spellStart"/>
      <w:r>
        <w:t>Sanechips</w:t>
      </w:r>
      <w:proofErr w:type="spellEnd"/>
      <w:r>
        <w:tab/>
      </w:r>
    </w:p>
    <w:p w:rsidR="00F029B7" w:rsidRDefault="002B2830" w:rsidP="00764F83">
      <w:pPr>
        <w:pStyle w:val="FP"/>
        <w:numPr>
          <w:ilvl w:val="0"/>
          <w:numId w:val="20"/>
        </w:numPr>
        <w:ind w:left="1008" w:hanging="720"/>
      </w:pPr>
      <w:r>
        <w:t>R2-1906607</w:t>
      </w:r>
      <w:r>
        <w:tab/>
        <w:t>L3 beam measurements</w:t>
      </w:r>
      <w:r>
        <w:tab/>
        <w:t>Ericsson</w:t>
      </w:r>
      <w:r>
        <w:tab/>
      </w:r>
    </w:p>
    <w:p w:rsidR="00F029B7" w:rsidRDefault="002B2830" w:rsidP="00764F83">
      <w:pPr>
        <w:pStyle w:val="FP"/>
        <w:numPr>
          <w:ilvl w:val="0"/>
          <w:numId w:val="20"/>
        </w:numPr>
        <w:ind w:left="1008" w:hanging="720"/>
      </w:pPr>
      <w:r>
        <w:t>R2-1906611</w:t>
      </w:r>
      <w:r>
        <w:tab/>
        <w:t>Relaxed inter-frequency measurements in spotty coverage</w:t>
      </w:r>
      <w:r>
        <w:tab/>
        <w:t>Ericsson</w:t>
      </w:r>
      <w:r>
        <w:tab/>
      </w:r>
    </w:p>
    <w:p w:rsidR="00F029B7" w:rsidRDefault="002B2830" w:rsidP="00764F83">
      <w:pPr>
        <w:pStyle w:val="FP"/>
        <w:numPr>
          <w:ilvl w:val="0"/>
          <w:numId w:val="20"/>
        </w:numPr>
        <w:ind w:left="1008" w:hanging="720"/>
      </w:pPr>
      <w:r>
        <w:t>R2-1906612</w:t>
      </w:r>
      <w:r>
        <w:tab/>
        <w:t>Relaxed monitoring criterion in Idle and Inactive mode</w:t>
      </w:r>
      <w:r>
        <w:tab/>
        <w:t>Ericsson</w:t>
      </w:r>
      <w:r>
        <w:tab/>
      </w:r>
    </w:p>
    <w:p w:rsidR="00F029B7" w:rsidRDefault="002B2830" w:rsidP="00764F83">
      <w:pPr>
        <w:pStyle w:val="FP"/>
        <w:numPr>
          <w:ilvl w:val="0"/>
          <w:numId w:val="20"/>
        </w:numPr>
        <w:ind w:left="1008" w:hanging="720"/>
      </w:pPr>
      <w:r>
        <w:t>R2-1906613</w:t>
      </w:r>
      <w:r>
        <w:tab/>
        <w:t>Relaxed RRM measurements in Connected Mode</w:t>
      </w:r>
      <w:r>
        <w:tab/>
        <w:t>Ericsson</w:t>
      </w:r>
      <w:r>
        <w:tab/>
      </w:r>
    </w:p>
    <w:p w:rsidR="00F029B7" w:rsidRDefault="002B2830" w:rsidP="00764F83">
      <w:pPr>
        <w:pStyle w:val="FP"/>
        <w:numPr>
          <w:ilvl w:val="0"/>
          <w:numId w:val="20"/>
        </w:numPr>
        <w:ind w:left="1008" w:hanging="720"/>
      </w:pPr>
      <w:r>
        <w:t>R2-1906663</w:t>
      </w:r>
      <w:r>
        <w:tab/>
        <w:t>Mobility history information in NR</w:t>
      </w:r>
      <w:r>
        <w:tab/>
        <w:t>Nokia, Nokia Shanghai Bell</w:t>
      </w:r>
      <w:r>
        <w:tab/>
      </w:r>
    </w:p>
    <w:p w:rsidR="00F029B7" w:rsidRDefault="002B2830" w:rsidP="00764F83">
      <w:pPr>
        <w:pStyle w:val="FP"/>
        <w:numPr>
          <w:ilvl w:val="0"/>
          <w:numId w:val="20"/>
        </w:numPr>
        <w:ind w:left="1008" w:hanging="720"/>
      </w:pPr>
      <w:r>
        <w:t>R2-1906697</w:t>
      </w:r>
      <w:r>
        <w:tab/>
        <w:t>Power consumption reduction in RRM measurements</w:t>
      </w:r>
      <w:r>
        <w:tab/>
        <w:t>Nokia, Nokia Shanghai Bell</w:t>
      </w:r>
      <w:r>
        <w:tab/>
      </w:r>
    </w:p>
    <w:p w:rsidR="00F029B7" w:rsidRDefault="002B2830" w:rsidP="00764F83">
      <w:pPr>
        <w:pStyle w:val="FP"/>
        <w:numPr>
          <w:ilvl w:val="0"/>
          <w:numId w:val="20"/>
        </w:numPr>
        <w:ind w:left="1008" w:hanging="720"/>
      </w:pPr>
      <w:r>
        <w:t>R2-1906910</w:t>
      </w:r>
      <w:r>
        <w:tab/>
        <w:t>Criteria and solutions for RRM relaxation of serving cell measurements</w:t>
      </w:r>
      <w:r>
        <w:tab/>
        <w:t xml:space="preserve">Huawei, </w:t>
      </w:r>
      <w:proofErr w:type="spellStart"/>
      <w:r>
        <w:t>HiSilicon</w:t>
      </w:r>
      <w:proofErr w:type="spellEnd"/>
    </w:p>
    <w:p w:rsidR="00F029B7" w:rsidRDefault="002B2830" w:rsidP="00764F83">
      <w:pPr>
        <w:pStyle w:val="FP"/>
        <w:numPr>
          <w:ilvl w:val="0"/>
          <w:numId w:val="20"/>
        </w:numPr>
        <w:ind w:left="1008" w:hanging="720"/>
      </w:pPr>
      <w:r>
        <w:lastRenderedPageBreak/>
        <w:t>R2-1906911</w:t>
      </w:r>
      <w:r>
        <w:tab/>
        <w:t>General discussion on reducing neighbour cell measurements</w:t>
      </w:r>
      <w:r>
        <w:tab/>
        <w:t xml:space="preserve">Huawei, </w:t>
      </w:r>
      <w:proofErr w:type="spellStart"/>
      <w:r>
        <w:t>HiSilicon</w:t>
      </w:r>
      <w:proofErr w:type="spellEnd"/>
      <w:r>
        <w:tab/>
      </w:r>
    </w:p>
    <w:p w:rsidR="002B2830" w:rsidRDefault="002B2830" w:rsidP="00764F83">
      <w:pPr>
        <w:pStyle w:val="FP"/>
        <w:numPr>
          <w:ilvl w:val="0"/>
          <w:numId w:val="20"/>
        </w:numPr>
        <w:ind w:left="1008" w:hanging="720"/>
      </w:pPr>
      <w:r>
        <w:t>R2-1906912</w:t>
      </w:r>
      <w:r>
        <w:tab/>
        <w:t>Criteria and solutions for RRM relaxation of neighbour cell measurements</w:t>
      </w:r>
      <w:r>
        <w:tab/>
        <w:t xml:space="preserve">Huawei, </w:t>
      </w:r>
      <w:proofErr w:type="spellStart"/>
      <w:r>
        <w:t>HiSilicon</w:t>
      </w:r>
      <w:proofErr w:type="spellEnd"/>
      <w:r>
        <w:tab/>
      </w:r>
    </w:p>
    <w:p w:rsidR="00F029B7" w:rsidRDefault="002B2830" w:rsidP="00764F83">
      <w:pPr>
        <w:pStyle w:val="FP"/>
        <w:numPr>
          <w:ilvl w:val="0"/>
          <w:numId w:val="20"/>
        </w:numPr>
        <w:ind w:left="1008" w:hanging="720"/>
      </w:pPr>
      <w:r>
        <w:t>R2-1906913</w:t>
      </w:r>
      <w:r>
        <w:tab/>
        <w:t>S-measure enhancement for RRM measurements</w:t>
      </w:r>
      <w:r>
        <w:tab/>
        <w:t xml:space="preserve">Huawei, </w:t>
      </w:r>
      <w:proofErr w:type="spellStart"/>
      <w:r>
        <w:t>HiSilicon</w:t>
      </w:r>
      <w:proofErr w:type="spellEnd"/>
      <w:r>
        <w:tab/>
      </w:r>
    </w:p>
    <w:p w:rsidR="00F029B7" w:rsidRDefault="002B2830" w:rsidP="00764F83">
      <w:pPr>
        <w:pStyle w:val="FP"/>
        <w:numPr>
          <w:ilvl w:val="0"/>
          <w:numId w:val="20"/>
        </w:numPr>
        <w:ind w:left="1008" w:hanging="720"/>
      </w:pPr>
      <w:r>
        <w:t>R2-1907043</w:t>
      </w:r>
      <w:r>
        <w:tab/>
        <w:t>RRM measurements for UE power saving</w:t>
      </w:r>
      <w:r>
        <w:tab/>
        <w:t>Sony</w:t>
      </w:r>
      <w:r>
        <w:tab/>
      </w:r>
    </w:p>
    <w:p w:rsidR="002B2830" w:rsidRDefault="002B2830" w:rsidP="00764F83">
      <w:pPr>
        <w:pStyle w:val="FP"/>
        <w:numPr>
          <w:ilvl w:val="0"/>
          <w:numId w:val="20"/>
        </w:numPr>
        <w:ind w:left="1008" w:hanging="720"/>
      </w:pPr>
      <w:r>
        <w:t>R2-1907822</w:t>
      </w:r>
      <w:r>
        <w:tab/>
        <w:t>On Supporting Relaxing RRM measurements</w:t>
      </w:r>
      <w:r>
        <w:tab/>
        <w:t>Samsung</w:t>
      </w:r>
      <w:r>
        <w:tab/>
      </w:r>
    </w:p>
    <w:p w:rsidR="00F029B7" w:rsidRDefault="002B2830" w:rsidP="00764F83">
      <w:pPr>
        <w:pStyle w:val="FP"/>
        <w:numPr>
          <w:ilvl w:val="0"/>
          <w:numId w:val="20"/>
        </w:numPr>
        <w:ind w:left="1008" w:hanging="720"/>
      </w:pPr>
      <w:r>
        <w:t>R2-1907891</w:t>
      </w:r>
      <w:r>
        <w:tab/>
        <w:t>Conditions for triggering RRM measurement relaxation</w:t>
      </w:r>
      <w:r>
        <w:tab/>
        <w:t xml:space="preserve">LG </w:t>
      </w:r>
    </w:p>
    <w:p w:rsidR="00253B4D" w:rsidRDefault="002B2830" w:rsidP="00764F83">
      <w:pPr>
        <w:pStyle w:val="FP"/>
        <w:numPr>
          <w:ilvl w:val="0"/>
          <w:numId w:val="20"/>
        </w:numPr>
        <w:ind w:left="1008" w:hanging="720"/>
      </w:pPr>
      <w:r>
        <w:t>R2-1907892</w:t>
      </w:r>
      <w:r>
        <w:tab/>
        <w:t>Considerations on performing RRM measurement relaxation for power saving</w:t>
      </w:r>
      <w:r>
        <w:tab/>
        <w:t xml:space="preserve">LG </w:t>
      </w:r>
    </w:p>
    <w:p w:rsidR="00DF3CA7" w:rsidRPr="000922EB" w:rsidRDefault="00DF3CA7" w:rsidP="00764F83">
      <w:pPr>
        <w:pStyle w:val="FP"/>
        <w:numPr>
          <w:ilvl w:val="0"/>
          <w:numId w:val="20"/>
        </w:numPr>
        <w:ind w:left="1008" w:hanging="720"/>
      </w:pPr>
      <w:bookmarkStart w:id="5" w:name="_Ref9844204"/>
      <w:r>
        <w:t>R2-1908509</w:t>
      </w:r>
      <w:r>
        <w:tab/>
      </w:r>
      <w:r w:rsidRPr="00DF3CA7">
        <w:t>TP capturing RAN2 agreements and recommendations</w:t>
      </w:r>
      <w:r>
        <w:tab/>
        <w:t>CATT</w:t>
      </w:r>
      <w:bookmarkEnd w:id="5"/>
    </w:p>
    <w:sectPr w:rsidR="00DF3CA7" w:rsidRPr="000922EB" w:rsidSect="006C090F">
      <w:footerReference w:type="default" r:id="rId8"/>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0CC" w:rsidRDefault="005A10CC">
      <w:r>
        <w:separator/>
      </w:r>
    </w:p>
  </w:endnote>
  <w:endnote w:type="continuationSeparator" w:id="0">
    <w:p w:rsidR="005A10CC" w:rsidRDefault="005A10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0000000000000000000"/>
    <w:charset w:val="86"/>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Emoji">
    <w:altName w:val="Segoe UI Symbol"/>
    <w:charset w:val="00"/>
    <w:family w:val="swiss"/>
    <w:pitch w:val="variable"/>
    <w:sig w:usb0="00000003" w:usb1="02000000" w:usb2="00000000" w:usb3="00000000" w:csb0="00000001" w:csb1="00000000"/>
  </w:font>
  <w:font w:name="等线 Light">
    <w:panose1 w:val="00000000000000000000"/>
    <w:charset w:val="86"/>
    <w:family w:val="roman"/>
    <w:notTrueType/>
    <w:pitch w:val="default"/>
    <w:sig w:usb0="00000000" w:usb1="00000000" w:usb2="00000000" w:usb3="00000000" w:csb0="00000000" w:csb1="00000000"/>
  </w:font>
  <w:font w:name="游ゴシック Light">
    <w:altName w:val="SimSun"/>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23E" w:rsidRDefault="00F65C0C">
    <w:pPr>
      <w:pStyle w:val="ab"/>
    </w:pPr>
    <w:r>
      <w:rPr>
        <w:rStyle w:val="ac"/>
      </w:rPr>
      <w:fldChar w:fldCharType="begin"/>
    </w:r>
    <w:r w:rsidR="0020723E">
      <w:rPr>
        <w:rStyle w:val="ac"/>
      </w:rPr>
      <w:instrText xml:space="preserve"> PAGE </w:instrText>
    </w:r>
    <w:r>
      <w:rPr>
        <w:rStyle w:val="ac"/>
      </w:rPr>
      <w:fldChar w:fldCharType="separate"/>
    </w:r>
    <w:r w:rsidR="00DF3CA7">
      <w:rPr>
        <w:rStyle w:val="ac"/>
      </w:rPr>
      <w:t>4</w:t>
    </w:r>
    <w:r>
      <w:rPr>
        <w:rStyle w:val="ac"/>
      </w:rPr>
      <w:fldChar w:fldCharType="end"/>
    </w:r>
    <w:r w:rsidR="0020723E">
      <w:rPr>
        <w:rStyle w:val="ac"/>
      </w:rPr>
      <w:t xml:space="preserve"> / </w:t>
    </w:r>
    <w:r>
      <w:rPr>
        <w:rStyle w:val="ac"/>
      </w:rPr>
      <w:fldChar w:fldCharType="begin"/>
    </w:r>
    <w:r w:rsidR="0020723E">
      <w:rPr>
        <w:rStyle w:val="ac"/>
      </w:rPr>
      <w:instrText xml:space="preserve"> NUMPAGES </w:instrText>
    </w:r>
    <w:r>
      <w:rPr>
        <w:rStyle w:val="ac"/>
      </w:rPr>
      <w:fldChar w:fldCharType="separate"/>
    </w:r>
    <w:r w:rsidR="00DF3CA7">
      <w:rPr>
        <w:rStyle w:val="ac"/>
      </w:rPr>
      <w:t>10</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0CC" w:rsidRDefault="005A10CC">
      <w:r>
        <w:separator/>
      </w:r>
    </w:p>
  </w:footnote>
  <w:footnote w:type="continuationSeparator" w:id="0">
    <w:p w:rsidR="005A10CC" w:rsidRDefault="005A10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11469AB"/>
    <w:multiLevelType w:val="hybridMultilevel"/>
    <w:tmpl w:val="78D28E2A"/>
    <w:lvl w:ilvl="0" w:tplc="83749E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2321B14"/>
    <w:multiLevelType w:val="hybridMultilevel"/>
    <w:tmpl w:val="EDE4F80C"/>
    <w:lvl w:ilvl="0" w:tplc="10AE367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38A1FEB"/>
    <w:multiLevelType w:val="hybridMultilevel"/>
    <w:tmpl w:val="DC623C58"/>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A541355"/>
    <w:multiLevelType w:val="hybridMultilevel"/>
    <w:tmpl w:val="3B6AD6EA"/>
    <w:lvl w:ilvl="0" w:tplc="04090001">
      <w:start w:val="1"/>
      <w:numFmt w:val="bullet"/>
      <w:lvlText w:val=""/>
      <w:lvlJc w:val="left"/>
      <w:pPr>
        <w:ind w:left="1854" w:hanging="360"/>
      </w:pPr>
      <w:rPr>
        <w:rFonts w:ascii="Symbol" w:hAnsi="Symbol" w:hint="default"/>
      </w:rPr>
    </w:lvl>
    <w:lvl w:ilvl="1" w:tplc="49FEFA26">
      <w:numFmt w:val="bullet"/>
      <w:lvlText w:val=""/>
      <w:lvlJc w:val="left"/>
      <w:pPr>
        <w:ind w:left="2574" w:hanging="360"/>
      </w:pPr>
      <w:rPr>
        <w:rFonts w:ascii="Wingdings" w:eastAsia="MS Mincho" w:hAnsi="Wingdings" w:cs="Times New Roman"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nsid w:val="2B022B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C887944"/>
    <w:multiLevelType w:val="hybridMultilevel"/>
    <w:tmpl w:val="EA2E6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48013A9"/>
    <w:multiLevelType w:val="hybridMultilevel"/>
    <w:tmpl w:val="B768992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B180356"/>
    <w:multiLevelType w:val="hybridMultilevel"/>
    <w:tmpl w:val="D99481D2"/>
    <w:lvl w:ilvl="0" w:tplc="D67C07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8B663FC"/>
    <w:multiLevelType w:val="hybridMultilevel"/>
    <w:tmpl w:val="102A706E"/>
    <w:lvl w:ilvl="0" w:tplc="04090003">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6B364099"/>
    <w:multiLevelType w:val="hybridMultilevel"/>
    <w:tmpl w:val="90126BA4"/>
    <w:lvl w:ilvl="0" w:tplc="C8724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718D7D2E"/>
    <w:multiLevelType w:val="hybridMultilevel"/>
    <w:tmpl w:val="3F7873BA"/>
    <w:lvl w:ilvl="0" w:tplc="0409000F">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C267F9C"/>
    <w:multiLevelType w:val="hybridMultilevel"/>
    <w:tmpl w:val="9D8C8332"/>
    <w:lvl w:ilvl="0" w:tplc="94261F70">
      <w:numFmt w:val="bullet"/>
      <w:pStyle w:val="StatementBody"/>
      <w:lvlText w:val=""/>
      <w:lvlJc w:val="left"/>
      <w:pPr>
        <w:ind w:left="720" w:hanging="360"/>
      </w:pPr>
      <w:rPr>
        <w:rFonts w:ascii="Symbol" w:eastAsia="Times New Roman" w:hAnsi="Symbol" w:cs="Times New Roman" w:hint="default"/>
      </w:rPr>
    </w:lvl>
    <w:lvl w:ilvl="1" w:tplc="4BE868AC">
      <w:start w:val="1"/>
      <w:numFmt w:val="bullet"/>
      <w:lvlText w:val="o"/>
      <w:lvlJc w:val="left"/>
      <w:pPr>
        <w:ind w:left="1440" w:hanging="360"/>
      </w:pPr>
      <w:rPr>
        <w:rFonts w:ascii="Courier New" w:hAnsi="Courier New" w:cs="Courier New" w:hint="default"/>
      </w:rPr>
    </w:lvl>
    <w:lvl w:ilvl="2" w:tplc="25408A32">
      <w:start w:val="1"/>
      <w:numFmt w:val="bullet"/>
      <w:lvlText w:val=""/>
      <w:lvlJc w:val="left"/>
      <w:pPr>
        <w:ind w:left="2160" w:hanging="360"/>
      </w:pPr>
      <w:rPr>
        <w:rFonts w:ascii="Wingdings" w:hAnsi="Wingdings" w:hint="default"/>
      </w:rPr>
    </w:lvl>
    <w:lvl w:ilvl="3" w:tplc="12FE1FB6">
      <w:numFmt w:val="bullet"/>
      <w:lvlText w:val="-"/>
      <w:lvlJc w:val="left"/>
      <w:pPr>
        <w:ind w:left="2880" w:hanging="360"/>
      </w:pPr>
      <w:rPr>
        <w:rFonts w:ascii="Times New Roman" w:eastAsia="MS Mincho" w:hAnsi="Times New Roman" w:cs="Times New Roman" w:hint="default"/>
      </w:rPr>
    </w:lvl>
    <w:lvl w:ilvl="4" w:tplc="0F1E67E8" w:tentative="1">
      <w:start w:val="1"/>
      <w:numFmt w:val="bullet"/>
      <w:lvlText w:val="o"/>
      <w:lvlJc w:val="left"/>
      <w:pPr>
        <w:ind w:left="3600" w:hanging="360"/>
      </w:pPr>
      <w:rPr>
        <w:rFonts w:ascii="Courier New" w:hAnsi="Courier New" w:cs="Courier New" w:hint="default"/>
      </w:rPr>
    </w:lvl>
    <w:lvl w:ilvl="5" w:tplc="8F4608A2" w:tentative="1">
      <w:start w:val="1"/>
      <w:numFmt w:val="bullet"/>
      <w:lvlText w:val=""/>
      <w:lvlJc w:val="left"/>
      <w:pPr>
        <w:ind w:left="4320" w:hanging="360"/>
      </w:pPr>
      <w:rPr>
        <w:rFonts w:ascii="Wingdings" w:hAnsi="Wingdings" w:hint="default"/>
      </w:rPr>
    </w:lvl>
    <w:lvl w:ilvl="6" w:tplc="8ADA718A" w:tentative="1">
      <w:start w:val="1"/>
      <w:numFmt w:val="bullet"/>
      <w:lvlText w:val=""/>
      <w:lvlJc w:val="left"/>
      <w:pPr>
        <w:ind w:left="5040" w:hanging="360"/>
      </w:pPr>
      <w:rPr>
        <w:rFonts w:ascii="Symbol" w:hAnsi="Symbol" w:hint="default"/>
      </w:rPr>
    </w:lvl>
    <w:lvl w:ilvl="7" w:tplc="3A7652B0" w:tentative="1">
      <w:start w:val="1"/>
      <w:numFmt w:val="bullet"/>
      <w:lvlText w:val="o"/>
      <w:lvlJc w:val="left"/>
      <w:pPr>
        <w:ind w:left="5760" w:hanging="360"/>
      </w:pPr>
      <w:rPr>
        <w:rFonts w:ascii="Courier New" w:hAnsi="Courier New" w:cs="Courier New" w:hint="default"/>
      </w:rPr>
    </w:lvl>
    <w:lvl w:ilvl="8" w:tplc="B9D475C4" w:tentative="1">
      <w:start w:val="1"/>
      <w:numFmt w:val="bullet"/>
      <w:lvlText w:val=""/>
      <w:lvlJc w:val="left"/>
      <w:pPr>
        <w:ind w:left="6480" w:hanging="360"/>
      </w:pPr>
      <w:rPr>
        <w:rFonts w:ascii="Wingdings" w:hAnsi="Wingdings" w:hint="default"/>
      </w:rPr>
    </w:lvl>
  </w:abstractNum>
  <w:abstractNum w:abstractNumId="2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3"/>
  </w:num>
  <w:num w:numId="4">
    <w:abstractNumId w:val="7"/>
  </w:num>
  <w:num w:numId="5">
    <w:abstractNumId w:val="14"/>
  </w:num>
  <w:num w:numId="6">
    <w:abstractNumId w:val="22"/>
  </w:num>
  <w:num w:numId="7">
    <w:abstractNumId w:val="9"/>
  </w:num>
  <w:num w:numId="8">
    <w:abstractNumId w:val="19"/>
  </w:num>
  <w:num w:numId="9">
    <w:abstractNumId w:val="0"/>
  </w:num>
  <w:num w:numId="10">
    <w:abstractNumId w:val="16"/>
  </w:num>
  <w:num w:numId="11">
    <w:abstractNumId w:val="24"/>
  </w:num>
  <w:num w:numId="12">
    <w:abstractNumId w:val="21"/>
  </w:num>
  <w:num w:numId="13">
    <w:abstractNumId w:val="3"/>
  </w:num>
  <w:num w:numId="14">
    <w:abstractNumId w:val="25"/>
  </w:num>
  <w:num w:numId="15">
    <w:abstractNumId w:val="10"/>
  </w:num>
  <w:num w:numId="16">
    <w:abstractNumId w:val="13"/>
  </w:num>
  <w:num w:numId="17">
    <w:abstractNumId w:val="2"/>
  </w:num>
  <w:num w:numId="18">
    <w:abstractNumId w:val="4"/>
  </w:num>
  <w:num w:numId="19">
    <w:abstractNumId w:val="1"/>
  </w:num>
  <w:num w:numId="20">
    <w:abstractNumId w:val="6"/>
  </w:num>
  <w:num w:numId="21">
    <w:abstractNumId w:val="20"/>
  </w:num>
  <w:num w:numId="22">
    <w:abstractNumId w:val="5"/>
  </w:num>
  <w:num w:numId="23">
    <w:abstractNumId w:val="17"/>
  </w:num>
  <w:num w:numId="24">
    <w:abstractNumId w:val="8"/>
  </w:num>
  <w:num w:numId="25">
    <w:abstractNumId w:val="15"/>
  </w:num>
  <w:num w:numId="26">
    <w:abstractNumId w:val="1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30722">
      <v:textbox inset="5.85pt,.7pt,5.85pt,.7pt"/>
    </o:shapedefaults>
  </w:hdrShapeDefaults>
  <w:footnotePr>
    <w:footnote w:id="-1"/>
    <w:footnote w:id="0"/>
  </w:footnotePr>
  <w:endnotePr>
    <w:endnote w:id="-1"/>
    <w:endnote w:id="0"/>
  </w:endnotePr>
  <w:compat>
    <w:doNotUseHTMLParagraphAutoSpacing/>
    <w:useFELayout/>
  </w:compat>
  <w:rsids>
    <w:rsidRoot w:val="00D45B2F"/>
    <w:rsid w:val="00000773"/>
    <w:rsid w:val="00007BD0"/>
    <w:rsid w:val="00011C3B"/>
    <w:rsid w:val="000167F0"/>
    <w:rsid w:val="000210FC"/>
    <w:rsid w:val="000276C5"/>
    <w:rsid w:val="000317BD"/>
    <w:rsid w:val="0004456C"/>
    <w:rsid w:val="0005259B"/>
    <w:rsid w:val="00053FEE"/>
    <w:rsid w:val="00060AE4"/>
    <w:rsid w:val="00066382"/>
    <w:rsid w:val="000746A7"/>
    <w:rsid w:val="000910BB"/>
    <w:rsid w:val="000922EB"/>
    <w:rsid w:val="000926AF"/>
    <w:rsid w:val="00093355"/>
    <w:rsid w:val="000A3ED2"/>
    <w:rsid w:val="000A5B9C"/>
    <w:rsid w:val="000C00FA"/>
    <w:rsid w:val="000C51AA"/>
    <w:rsid w:val="000D17BC"/>
    <w:rsid w:val="000D2186"/>
    <w:rsid w:val="000E4F35"/>
    <w:rsid w:val="000F0B0D"/>
    <w:rsid w:val="000F6C1C"/>
    <w:rsid w:val="00116F4B"/>
    <w:rsid w:val="00133313"/>
    <w:rsid w:val="00134449"/>
    <w:rsid w:val="00137471"/>
    <w:rsid w:val="00150FD3"/>
    <w:rsid w:val="001767C3"/>
    <w:rsid w:val="00184428"/>
    <w:rsid w:val="001A0F3F"/>
    <w:rsid w:val="001A1A75"/>
    <w:rsid w:val="001A248F"/>
    <w:rsid w:val="001A3B5F"/>
    <w:rsid w:val="001B5CA8"/>
    <w:rsid w:val="001B67F1"/>
    <w:rsid w:val="001C23E3"/>
    <w:rsid w:val="001C4490"/>
    <w:rsid w:val="001D2C1A"/>
    <w:rsid w:val="001D3BA2"/>
    <w:rsid w:val="001D44B7"/>
    <w:rsid w:val="001E0075"/>
    <w:rsid w:val="001F1B1F"/>
    <w:rsid w:val="001F2A20"/>
    <w:rsid w:val="001F2A68"/>
    <w:rsid w:val="001F486F"/>
    <w:rsid w:val="002011A7"/>
    <w:rsid w:val="0020723E"/>
    <w:rsid w:val="00207DC4"/>
    <w:rsid w:val="0022485E"/>
    <w:rsid w:val="00243A99"/>
    <w:rsid w:val="00253B4D"/>
    <w:rsid w:val="00270B87"/>
    <w:rsid w:val="00285F96"/>
    <w:rsid w:val="0029131C"/>
    <w:rsid w:val="0029567C"/>
    <w:rsid w:val="002B2830"/>
    <w:rsid w:val="002B75BE"/>
    <w:rsid w:val="002C5178"/>
    <w:rsid w:val="002E6083"/>
    <w:rsid w:val="00301B7A"/>
    <w:rsid w:val="00306D59"/>
    <w:rsid w:val="0032503A"/>
    <w:rsid w:val="00325EE1"/>
    <w:rsid w:val="00331EBE"/>
    <w:rsid w:val="003357C0"/>
    <w:rsid w:val="00344D60"/>
    <w:rsid w:val="00346477"/>
    <w:rsid w:val="0034698C"/>
    <w:rsid w:val="00347CB0"/>
    <w:rsid w:val="0036248C"/>
    <w:rsid w:val="00367401"/>
    <w:rsid w:val="00375338"/>
    <w:rsid w:val="00375678"/>
    <w:rsid w:val="0039390A"/>
    <w:rsid w:val="00394AB0"/>
    <w:rsid w:val="00396252"/>
    <w:rsid w:val="003A0FAF"/>
    <w:rsid w:val="003A4B47"/>
    <w:rsid w:val="003B24AF"/>
    <w:rsid w:val="003B5823"/>
    <w:rsid w:val="003B7182"/>
    <w:rsid w:val="003D5036"/>
    <w:rsid w:val="003D764D"/>
    <w:rsid w:val="003E3A1A"/>
    <w:rsid w:val="003E4A93"/>
    <w:rsid w:val="003F789F"/>
    <w:rsid w:val="0040091C"/>
    <w:rsid w:val="00406D7A"/>
    <w:rsid w:val="00407A0D"/>
    <w:rsid w:val="004203EE"/>
    <w:rsid w:val="004258BA"/>
    <w:rsid w:val="004531C9"/>
    <w:rsid w:val="00454997"/>
    <w:rsid w:val="00457D91"/>
    <w:rsid w:val="00460C31"/>
    <w:rsid w:val="00464E5B"/>
    <w:rsid w:val="0047055A"/>
    <w:rsid w:val="00470C92"/>
    <w:rsid w:val="00474450"/>
    <w:rsid w:val="004849A5"/>
    <w:rsid w:val="004873E6"/>
    <w:rsid w:val="004B15B8"/>
    <w:rsid w:val="004B566C"/>
    <w:rsid w:val="004B7B48"/>
    <w:rsid w:val="004D4AB1"/>
    <w:rsid w:val="004F218A"/>
    <w:rsid w:val="0050334E"/>
    <w:rsid w:val="00505387"/>
    <w:rsid w:val="00512C9E"/>
    <w:rsid w:val="00512DF7"/>
    <w:rsid w:val="005135CE"/>
    <w:rsid w:val="005141E7"/>
    <w:rsid w:val="00517E63"/>
    <w:rsid w:val="00526B0D"/>
    <w:rsid w:val="00545D5D"/>
    <w:rsid w:val="0055346F"/>
    <w:rsid w:val="005579FF"/>
    <w:rsid w:val="005776DD"/>
    <w:rsid w:val="00582117"/>
    <w:rsid w:val="0058478F"/>
    <w:rsid w:val="00593315"/>
    <w:rsid w:val="00597F97"/>
    <w:rsid w:val="005A10CC"/>
    <w:rsid w:val="005A170D"/>
    <w:rsid w:val="005A6C96"/>
    <w:rsid w:val="005D0418"/>
    <w:rsid w:val="005D6773"/>
    <w:rsid w:val="005E1D58"/>
    <w:rsid w:val="00610E37"/>
    <w:rsid w:val="006207ED"/>
    <w:rsid w:val="00626BC9"/>
    <w:rsid w:val="006458DF"/>
    <w:rsid w:val="00650D52"/>
    <w:rsid w:val="006615B2"/>
    <w:rsid w:val="00662313"/>
    <w:rsid w:val="00664C5D"/>
    <w:rsid w:val="00673911"/>
    <w:rsid w:val="006870C9"/>
    <w:rsid w:val="00694B50"/>
    <w:rsid w:val="006A3ADF"/>
    <w:rsid w:val="006A764A"/>
    <w:rsid w:val="006A7BCB"/>
    <w:rsid w:val="006B0A49"/>
    <w:rsid w:val="006B4C1E"/>
    <w:rsid w:val="006C090F"/>
    <w:rsid w:val="006C40B2"/>
    <w:rsid w:val="006C4E32"/>
    <w:rsid w:val="006C56D8"/>
    <w:rsid w:val="006D07AE"/>
    <w:rsid w:val="006D1C93"/>
    <w:rsid w:val="006E3F11"/>
    <w:rsid w:val="006E6CA7"/>
    <w:rsid w:val="00701410"/>
    <w:rsid w:val="00703CF6"/>
    <w:rsid w:val="007113A1"/>
    <w:rsid w:val="00715610"/>
    <w:rsid w:val="00721CF6"/>
    <w:rsid w:val="00721F9B"/>
    <w:rsid w:val="00723E46"/>
    <w:rsid w:val="00733826"/>
    <w:rsid w:val="00764F83"/>
    <w:rsid w:val="00766CFB"/>
    <w:rsid w:val="007816FF"/>
    <w:rsid w:val="00783B44"/>
    <w:rsid w:val="00785028"/>
    <w:rsid w:val="007A3A5A"/>
    <w:rsid w:val="007A4370"/>
    <w:rsid w:val="007C063C"/>
    <w:rsid w:val="007E1D15"/>
    <w:rsid w:val="007E1DEA"/>
    <w:rsid w:val="007E2202"/>
    <w:rsid w:val="007F36E4"/>
    <w:rsid w:val="008145EA"/>
    <w:rsid w:val="00815869"/>
    <w:rsid w:val="00816B81"/>
    <w:rsid w:val="00823B90"/>
    <w:rsid w:val="008319D5"/>
    <w:rsid w:val="0083266E"/>
    <w:rsid w:val="008546E5"/>
    <w:rsid w:val="00871653"/>
    <w:rsid w:val="008753E7"/>
    <w:rsid w:val="00881D74"/>
    <w:rsid w:val="00881E7B"/>
    <w:rsid w:val="008836AC"/>
    <w:rsid w:val="00887422"/>
    <w:rsid w:val="0089166C"/>
    <w:rsid w:val="00893204"/>
    <w:rsid w:val="008960DE"/>
    <w:rsid w:val="008A36DF"/>
    <w:rsid w:val="008C1698"/>
    <w:rsid w:val="008C1A3D"/>
    <w:rsid w:val="008C77DD"/>
    <w:rsid w:val="008D01C3"/>
    <w:rsid w:val="008D1E13"/>
    <w:rsid w:val="008D6549"/>
    <w:rsid w:val="008D70D2"/>
    <w:rsid w:val="008E671A"/>
    <w:rsid w:val="00900AE8"/>
    <w:rsid w:val="00900DAD"/>
    <w:rsid w:val="00911024"/>
    <w:rsid w:val="0091408E"/>
    <w:rsid w:val="009378CA"/>
    <w:rsid w:val="0095025E"/>
    <w:rsid w:val="00955C4C"/>
    <w:rsid w:val="009904C3"/>
    <w:rsid w:val="00995338"/>
    <w:rsid w:val="00996777"/>
    <w:rsid w:val="009B7CD3"/>
    <w:rsid w:val="009C0BC7"/>
    <w:rsid w:val="009C6592"/>
    <w:rsid w:val="009D422E"/>
    <w:rsid w:val="009E209B"/>
    <w:rsid w:val="009F0747"/>
    <w:rsid w:val="009F630F"/>
    <w:rsid w:val="00A03514"/>
    <w:rsid w:val="00A17079"/>
    <w:rsid w:val="00A4470B"/>
    <w:rsid w:val="00A448C3"/>
    <w:rsid w:val="00A458D4"/>
    <w:rsid w:val="00A46FB7"/>
    <w:rsid w:val="00A53118"/>
    <w:rsid w:val="00A732FC"/>
    <w:rsid w:val="00A86AB5"/>
    <w:rsid w:val="00A96C02"/>
    <w:rsid w:val="00A97226"/>
    <w:rsid w:val="00AA0E64"/>
    <w:rsid w:val="00AA142F"/>
    <w:rsid w:val="00AA53DB"/>
    <w:rsid w:val="00AB239A"/>
    <w:rsid w:val="00AC39FB"/>
    <w:rsid w:val="00AD53C7"/>
    <w:rsid w:val="00AD7ADC"/>
    <w:rsid w:val="00AE08EB"/>
    <w:rsid w:val="00AF5BE2"/>
    <w:rsid w:val="00B00BBE"/>
    <w:rsid w:val="00B10710"/>
    <w:rsid w:val="00B208FA"/>
    <w:rsid w:val="00B25C12"/>
    <w:rsid w:val="00B2766F"/>
    <w:rsid w:val="00B31ABC"/>
    <w:rsid w:val="00B445ED"/>
    <w:rsid w:val="00B46A0C"/>
    <w:rsid w:val="00B6300F"/>
    <w:rsid w:val="00B70389"/>
    <w:rsid w:val="00B71ECD"/>
    <w:rsid w:val="00B84623"/>
    <w:rsid w:val="00B852C0"/>
    <w:rsid w:val="00BA2BAF"/>
    <w:rsid w:val="00BB66D5"/>
    <w:rsid w:val="00BC3E7F"/>
    <w:rsid w:val="00BC7E6E"/>
    <w:rsid w:val="00BD29CA"/>
    <w:rsid w:val="00BE1D1F"/>
    <w:rsid w:val="00BE5E66"/>
    <w:rsid w:val="00C00281"/>
    <w:rsid w:val="00C05625"/>
    <w:rsid w:val="00C1751E"/>
    <w:rsid w:val="00C177F2"/>
    <w:rsid w:val="00C17C6C"/>
    <w:rsid w:val="00C21339"/>
    <w:rsid w:val="00C266F9"/>
    <w:rsid w:val="00C27217"/>
    <w:rsid w:val="00C371EA"/>
    <w:rsid w:val="00C37CA4"/>
    <w:rsid w:val="00C445AD"/>
    <w:rsid w:val="00C44CBA"/>
    <w:rsid w:val="00C458F0"/>
    <w:rsid w:val="00C4666A"/>
    <w:rsid w:val="00C479A3"/>
    <w:rsid w:val="00C50477"/>
    <w:rsid w:val="00C74DAF"/>
    <w:rsid w:val="00C80116"/>
    <w:rsid w:val="00C87BFC"/>
    <w:rsid w:val="00CC7D05"/>
    <w:rsid w:val="00CD5822"/>
    <w:rsid w:val="00CF5E71"/>
    <w:rsid w:val="00CF79C7"/>
    <w:rsid w:val="00CF7FAC"/>
    <w:rsid w:val="00D01278"/>
    <w:rsid w:val="00D0315E"/>
    <w:rsid w:val="00D07958"/>
    <w:rsid w:val="00D160C1"/>
    <w:rsid w:val="00D17794"/>
    <w:rsid w:val="00D22398"/>
    <w:rsid w:val="00D35E6C"/>
    <w:rsid w:val="00D436CF"/>
    <w:rsid w:val="00D45B2F"/>
    <w:rsid w:val="00D46E88"/>
    <w:rsid w:val="00D600EE"/>
    <w:rsid w:val="00D60BD6"/>
    <w:rsid w:val="00D613A9"/>
    <w:rsid w:val="00D62E91"/>
    <w:rsid w:val="00D70D86"/>
    <w:rsid w:val="00D76BA4"/>
    <w:rsid w:val="00D8021D"/>
    <w:rsid w:val="00D82D10"/>
    <w:rsid w:val="00D86784"/>
    <w:rsid w:val="00D9608B"/>
    <w:rsid w:val="00DA46A0"/>
    <w:rsid w:val="00DC3D77"/>
    <w:rsid w:val="00DC75AA"/>
    <w:rsid w:val="00DE2A08"/>
    <w:rsid w:val="00DE2B4D"/>
    <w:rsid w:val="00DF3CA7"/>
    <w:rsid w:val="00E00E44"/>
    <w:rsid w:val="00E049A8"/>
    <w:rsid w:val="00E12ECB"/>
    <w:rsid w:val="00E1451F"/>
    <w:rsid w:val="00E15A72"/>
    <w:rsid w:val="00E15E28"/>
    <w:rsid w:val="00E16577"/>
    <w:rsid w:val="00E20AC2"/>
    <w:rsid w:val="00E36051"/>
    <w:rsid w:val="00E54172"/>
    <w:rsid w:val="00E544FA"/>
    <w:rsid w:val="00E5792E"/>
    <w:rsid w:val="00E6077C"/>
    <w:rsid w:val="00E655B2"/>
    <w:rsid w:val="00E6618E"/>
    <w:rsid w:val="00E77436"/>
    <w:rsid w:val="00E81955"/>
    <w:rsid w:val="00E82C8E"/>
    <w:rsid w:val="00E87CFA"/>
    <w:rsid w:val="00E92969"/>
    <w:rsid w:val="00E93D77"/>
    <w:rsid w:val="00E95264"/>
    <w:rsid w:val="00E955EB"/>
    <w:rsid w:val="00EA2172"/>
    <w:rsid w:val="00EA2DC1"/>
    <w:rsid w:val="00EC5571"/>
    <w:rsid w:val="00ED0E8F"/>
    <w:rsid w:val="00EE1504"/>
    <w:rsid w:val="00EE3B5B"/>
    <w:rsid w:val="00EE4CC9"/>
    <w:rsid w:val="00EF4800"/>
    <w:rsid w:val="00EF674A"/>
    <w:rsid w:val="00F00A3D"/>
    <w:rsid w:val="00F029B7"/>
    <w:rsid w:val="00F17CA4"/>
    <w:rsid w:val="00F24DDD"/>
    <w:rsid w:val="00F2770B"/>
    <w:rsid w:val="00F549A3"/>
    <w:rsid w:val="00F55CBF"/>
    <w:rsid w:val="00F61857"/>
    <w:rsid w:val="00F65C0C"/>
    <w:rsid w:val="00F72B10"/>
    <w:rsid w:val="00F75EB9"/>
    <w:rsid w:val="00F77359"/>
    <w:rsid w:val="00F86A73"/>
    <w:rsid w:val="00FA58DA"/>
    <w:rsid w:val="00FB541F"/>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SimSun"/>
      <w:lang w:val="en-US" w:eastAsia="zh-CN"/>
    </w:rPr>
  </w:style>
  <w:style w:type="character" w:customStyle="1" w:styleId="3GPPAgreementsChar">
    <w:name w:val="3GPP Agreements Char"/>
    <w:link w:val="3GPPAgreements"/>
    <w:rsid w:val="002011A7"/>
    <w:rPr>
      <w:rFonts w:eastAsia="SimSun"/>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SimSun"/>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
    <w:name w:val="Unresolved Mention"/>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SimSun"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
    <w:name w:val="Mention"/>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8E671A"/>
    <w:rPr>
      <w:rFonts w:eastAsia="SimSun"/>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
    <w:name w:val="Grid Table 4 - Accent 5"/>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SimSun"/>
      <w:sz w:val="22"/>
    </w:rPr>
  </w:style>
  <w:style w:type="character" w:customStyle="1" w:styleId="3GPPTextChar">
    <w:name w:val="3GPP Text Char"/>
    <w:link w:val="3GPPText"/>
    <w:rsid w:val="008E671A"/>
    <w:rPr>
      <w:rFonts w:eastAsia="SimSun"/>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555435353">
      <w:bodyDiv w:val="1"/>
      <w:marLeft w:val="0"/>
      <w:marRight w:val="0"/>
      <w:marTop w:val="0"/>
      <w:marBottom w:val="0"/>
      <w:divBdr>
        <w:top w:val="none" w:sz="0" w:space="0" w:color="auto"/>
        <w:left w:val="none" w:sz="0" w:space="0" w:color="auto"/>
        <w:bottom w:val="none" w:sz="0" w:space="0" w:color="auto"/>
        <w:right w:val="none" w:sz="0" w:space="0" w:color="auto"/>
      </w:divBdr>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76816104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8400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19D0C-5A4D-4AE4-BC0D-0AFB6A67C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3998</Words>
  <Characters>22794</Characters>
  <Application>Microsoft Office Word</Application>
  <DocSecurity>0</DocSecurity>
  <Lines>189</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26739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Fang-Chen Cheng</cp:lastModifiedBy>
  <cp:revision>2</cp:revision>
  <dcterms:created xsi:type="dcterms:W3CDTF">2019-05-27T14:11:00Z</dcterms:created>
  <dcterms:modified xsi:type="dcterms:W3CDTF">2019-05-27T14:11:00Z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